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BC3E" w14:textId="77777777" w:rsidR="009D452E" w:rsidRPr="009D452E" w:rsidRDefault="009D452E" w:rsidP="009D452E">
      <w:pPr>
        <w:shd w:val="clear" w:color="auto" w:fill="FFFFFF"/>
        <w:spacing w:after="0" w:line="360" w:lineRule="atLeast"/>
        <w:rPr>
          <w:rFonts w:ascii="Segoe UI" w:eastAsia="Times New Roman" w:hAnsi="Segoe UI" w:cs="Segoe UI"/>
          <w:color w:val="131D2A"/>
          <w:kern w:val="0"/>
          <w:sz w:val="18"/>
          <w:szCs w:val="18"/>
          <w:lang w:eastAsia="fr-FR"/>
          <w14:ligatures w14:val="none"/>
        </w:rPr>
      </w:pPr>
      <w:r w:rsidRPr="009D452E">
        <w:rPr>
          <w:rFonts w:ascii="Segoe UI" w:eastAsia="Times New Roman" w:hAnsi="Segoe UI" w:cs="Segoe UI"/>
          <w:color w:val="131D2A"/>
          <w:kern w:val="0"/>
          <w:sz w:val="18"/>
          <w:szCs w:val="18"/>
          <w:lang w:eastAsia="fr-FR"/>
          <w14:ligatures w14:val="none"/>
        </w:rPr>
        <w:t>Collectivité de proximité, le Département du Doubs est un acteur local incontournable, garant de la solidarité des personnes et des territoires sur l’ensemble du Doubs.</w:t>
      </w:r>
    </w:p>
    <w:p w14:paraId="5F6F6293" w14:textId="77777777" w:rsidR="009D452E" w:rsidRPr="009D452E" w:rsidRDefault="009D452E" w:rsidP="009D452E">
      <w:pPr>
        <w:shd w:val="clear" w:color="auto" w:fill="FFFFFF"/>
        <w:spacing w:after="0" w:line="360" w:lineRule="atLeast"/>
        <w:rPr>
          <w:rFonts w:ascii="Segoe UI" w:eastAsia="Times New Roman" w:hAnsi="Segoe UI" w:cs="Segoe UI"/>
          <w:color w:val="131D2A"/>
          <w:kern w:val="0"/>
          <w:sz w:val="18"/>
          <w:szCs w:val="18"/>
          <w:lang w:eastAsia="fr-FR"/>
          <w14:ligatures w14:val="none"/>
        </w:rPr>
      </w:pPr>
      <w:r w:rsidRPr="009D452E">
        <w:rPr>
          <w:rFonts w:ascii="Segoe UI" w:eastAsia="Times New Roman" w:hAnsi="Segoe UI" w:cs="Segoe UI"/>
          <w:color w:val="131D2A"/>
          <w:kern w:val="0"/>
          <w:sz w:val="18"/>
          <w:szCs w:val="18"/>
          <w:lang w:eastAsia="fr-FR"/>
          <w14:ligatures w14:val="none"/>
        </w:rPr>
        <w:t>Près de 2400 agents, exerçant une centaine de métiers différents, assurent au quotidien la mise en œuvre de ses missions.</w:t>
      </w:r>
    </w:p>
    <w:p w14:paraId="4F258941" w14:textId="77777777" w:rsidR="009D452E" w:rsidRPr="009D452E" w:rsidRDefault="009D452E" w:rsidP="009D452E">
      <w:pPr>
        <w:shd w:val="clear" w:color="auto" w:fill="FFFFFF"/>
        <w:spacing w:after="0" w:line="360" w:lineRule="atLeast"/>
        <w:rPr>
          <w:rFonts w:ascii="Segoe UI" w:eastAsia="Times New Roman" w:hAnsi="Segoe UI" w:cs="Segoe UI"/>
          <w:color w:val="131D2A"/>
          <w:kern w:val="0"/>
          <w:sz w:val="18"/>
          <w:szCs w:val="18"/>
          <w:lang w:eastAsia="fr-FR"/>
          <w14:ligatures w14:val="none"/>
        </w:rPr>
      </w:pPr>
      <w:r w:rsidRPr="009D452E">
        <w:rPr>
          <w:rFonts w:ascii="Segoe UI" w:eastAsia="Times New Roman" w:hAnsi="Segoe UI" w:cs="Segoe UI"/>
          <w:color w:val="131D2A"/>
          <w:kern w:val="0"/>
          <w:sz w:val="18"/>
          <w:szCs w:val="18"/>
          <w:lang w:eastAsia="fr-FR"/>
          <w14:ligatures w14:val="none"/>
        </w:rPr>
        <w:t>Nos missions : solidarités humaines, routes départementales, collèges, sport, culture, environnement, habitat, développement territorial, numérique, tourisme.</w:t>
      </w:r>
    </w:p>
    <w:p w14:paraId="00C13052" w14:textId="77777777" w:rsidR="009D452E" w:rsidRPr="009D452E" w:rsidRDefault="009D452E" w:rsidP="009D452E">
      <w:pPr>
        <w:rPr>
          <w:sz w:val="18"/>
          <w:szCs w:val="18"/>
        </w:rPr>
      </w:pPr>
    </w:p>
    <w:p w14:paraId="0CEA2540" w14:textId="15A17271" w:rsidR="009D452E" w:rsidRPr="009D452E" w:rsidRDefault="009D452E" w:rsidP="009D452E">
      <w:pPr>
        <w:shd w:val="clear" w:color="auto" w:fill="FFFFFF"/>
        <w:spacing w:after="0" w:line="360" w:lineRule="atLeast"/>
        <w:rPr>
          <w:rFonts w:ascii="Segoe UI" w:eastAsia="Times New Roman" w:hAnsi="Segoe UI" w:cs="Segoe UI"/>
          <w:color w:val="131D2A"/>
          <w:kern w:val="0"/>
          <w:sz w:val="18"/>
          <w:szCs w:val="18"/>
          <w:lang w:eastAsia="fr-FR"/>
          <w14:ligatures w14:val="none"/>
        </w:rPr>
      </w:pPr>
      <w:r w:rsidRPr="009D452E">
        <w:rPr>
          <w:rFonts w:ascii="Segoe UI" w:eastAsia="Times New Roman" w:hAnsi="Segoe UI" w:cs="Segoe UI"/>
          <w:color w:val="131D2A"/>
          <w:kern w:val="0"/>
          <w:sz w:val="18"/>
          <w:szCs w:val="18"/>
          <w:lang w:eastAsia="fr-FR"/>
          <w14:ligatures w14:val="none"/>
        </w:rPr>
        <w:t>Le Département du Doubs recrute</w:t>
      </w:r>
    </w:p>
    <w:p w14:paraId="59B01F33" w14:textId="492FB598" w:rsidR="009D452E" w:rsidRPr="009D452E" w:rsidRDefault="009D452E" w:rsidP="009D452E">
      <w:pPr>
        <w:pStyle w:val="Titre2"/>
        <w:shd w:val="clear" w:color="auto" w:fill="FFFFFF"/>
        <w:spacing w:before="0" w:line="720" w:lineRule="atLeast"/>
        <w:rPr>
          <w:rFonts w:ascii="Segoe UI" w:eastAsia="Times New Roman" w:hAnsi="Segoe UI" w:cs="Segoe UI"/>
          <w:b/>
          <w:bCs/>
          <w:color w:val="131D2A"/>
          <w:kern w:val="0"/>
          <w:sz w:val="18"/>
          <w:szCs w:val="18"/>
          <w:lang w:eastAsia="fr-FR"/>
          <w14:ligatures w14:val="none"/>
        </w:rPr>
      </w:pPr>
      <w:r w:rsidRPr="009D452E">
        <w:rPr>
          <w:rFonts w:ascii="Segoe UI" w:eastAsia="Times New Roman" w:hAnsi="Segoe UI" w:cs="Segoe UI"/>
          <w:b/>
          <w:bCs/>
          <w:color w:val="131D2A"/>
          <w:kern w:val="0"/>
          <w:sz w:val="18"/>
          <w:szCs w:val="18"/>
          <w:lang w:eastAsia="fr-FR"/>
          <w14:ligatures w14:val="none"/>
        </w:rPr>
        <w:t>Technicien énergie (h/f)</w:t>
      </w:r>
    </w:p>
    <w:p w14:paraId="31FCCE30" w14:textId="77777777" w:rsidR="009D452E" w:rsidRPr="009D452E" w:rsidRDefault="009D452E" w:rsidP="009D452E">
      <w:pPr>
        <w:rPr>
          <w:sz w:val="18"/>
          <w:szCs w:val="18"/>
        </w:rPr>
      </w:pPr>
    </w:p>
    <w:p w14:paraId="70418BDC" w14:textId="507D278C" w:rsidR="009D452E" w:rsidRPr="009D452E" w:rsidRDefault="009D452E" w:rsidP="009D452E">
      <w:pPr>
        <w:shd w:val="clear" w:color="auto" w:fill="FFFFFF"/>
        <w:spacing w:after="0" w:line="360" w:lineRule="atLeast"/>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Sous l’autorité du responsable de pôle Entretien Maintenance, vous conduisez des projets en matière d’exploitation, de maintenance et d’entretien de l’ensemble des bâtiments du patrimoine bâti départemental. Vous participe à</w:t>
      </w:r>
      <w:r>
        <w:rPr>
          <w:rFonts w:ascii="Poppins" w:eastAsia="Times New Roman" w:hAnsi="Poppins" w:cs="Poppins"/>
          <w:color w:val="131D2A"/>
          <w:kern w:val="0"/>
          <w:sz w:val="18"/>
          <w:szCs w:val="18"/>
          <w:lang w:eastAsia="fr-FR"/>
          <w14:ligatures w14:val="none"/>
        </w:rPr>
        <w:t xml:space="preserve"> </w:t>
      </w:r>
      <w:r w:rsidRPr="009D452E">
        <w:rPr>
          <w:rFonts w:ascii="Poppins" w:eastAsia="Times New Roman" w:hAnsi="Poppins" w:cs="Poppins"/>
          <w:color w:val="131D2A"/>
          <w:kern w:val="0"/>
          <w:sz w:val="18"/>
          <w:szCs w:val="18"/>
          <w:lang w:eastAsia="fr-FR"/>
          <w14:ligatures w14:val="none"/>
        </w:rPr>
        <w:t>l’élaboration et au suivi de la gestion patrimoniale des bâtiments Départementaux.</w:t>
      </w:r>
    </w:p>
    <w:p w14:paraId="278356C2" w14:textId="55693870" w:rsidR="009D452E" w:rsidRPr="009D452E" w:rsidRDefault="009D452E" w:rsidP="009D452E">
      <w:pPr>
        <w:shd w:val="clear" w:color="auto" w:fill="FFFFFF"/>
        <w:spacing w:after="0" w:line="360" w:lineRule="atLeast"/>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Vous élaborez les marchés spécifiques relatifs à la maintenance et l’entretien des installations thermiques et aérauliques, aux</w:t>
      </w:r>
      <w:r>
        <w:rPr>
          <w:rFonts w:ascii="Poppins" w:eastAsia="Times New Roman" w:hAnsi="Poppins" w:cs="Poppins"/>
          <w:color w:val="131D2A"/>
          <w:kern w:val="0"/>
          <w:sz w:val="18"/>
          <w:szCs w:val="18"/>
          <w:lang w:eastAsia="fr-FR"/>
          <w14:ligatures w14:val="none"/>
        </w:rPr>
        <w:t xml:space="preserve"> </w:t>
      </w:r>
      <w:r w:rsidRPr="009D452E">
        <w:rPr>
          <w:rFonts w:ascii="Poppins" w:eastAsia="Times New Roman" w:hAnsi="Poppins" w:cs="Poppins"/>
          <w:color w:val="131D2A"/>
          <w:kern w:val="0"/>
          <w:sz w:val="18"/>
          <w:szCs w:val="18"/>
          <w:lang w:eastAsia="fr-FR"/>
          <w14:ligatures w14:val="none"/>
        </w:rPr>
        <w:t>contrôles réglementaires (légionnelle, radon, qualité de l’air intérieur…) et assurez une expertise technique sur les différents</w:t>
      </w:r>
      <w:r>
        <w:rPr>
          <w:rFonts w:ascii="Poppins" w:eastAsia="Times New Roman" w:hAnsi="Poppins" w:cs="Poppins"/>
          <w:color w:val="131D2A"/>
          <w:kern w:val="0"/>
          <w:sz w:val="18"/>
          <w:szCs w:val="18"/>
          <w:lang w:eastAsia="fr-FR"/>
          <w14:ligatures w14:val="none"/>
        </w:rPr>
        <w:t xml:space="preserve"> </w:t>
      </w:r>
      <w:r w:rsidRPr="009D452E">
        <w:rPr>
          <w:rFonts w:ascii="Poppins" w:eastAsia="Times New Roman" w:hAnsi="Poppins" w:cs="Poppins"/>
          <w:color w:val="131D2A"/>
          <w:kern w:val="0"/>
          <w:sz w:val="18"/>
          <w:szCs w:val="18"/>
          <w:lang w:eastAsia="fr-FR"/>
          <w14:ligatures w14:val="none"/>
        </w:rPr>
        <w:t>projets du pôle.</w:t>
      </w:r>
    </w:p>
    <w:p w14:paraId="74A4206C" w14:textId="77777777" w:rsidR="009D452E" w:rsidRPr="009D452E" w:rsidRDefault="009D452E" w:rsidP="009D452E">
      <w:pPr>
        <w:shd w:val="clear" w:color="auto" w:fill="FFFFFF"/>
        <w:spacing w:after="0" w:line="360" w:lineRule="atLeast"/>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En lien avec les techniciens de secteur, les exploitants et les usagers, dont vous assurez l’animation, </w:t>
      </w:r>
      <w:r w:rsidRPr="009D452E">
        <w:rPr>
          <w:rFonts w:ascii="Poppins" w:eastAsia="Times New Roman" w:hAnsi="Poppins" w:cs="Poppins"/>
          <w:b/>
          <w:bCs/>
          <w:color w:val="131D2A"/>
          <w:kern w:val="0"/>
          <w:sz w:val="18"/>
          <w:szCs w:val="18"/>
          <w:lang w:eastAsia="fr-FR"/>
          <w14:ligatures w14:val="none"/>
        </w:rPr>
        <w:t>vous élaborez le tableau de bord des installations de génie climatique des bâtiments départementaux et des collèges. Vous en déduisez une stratégie d’actions, en tenant compte des opérations de modernisation ou de construction.</w:t>
      </w:r>
      <w:r w:rsidRPr="009D452E">
        <w:rPr>
          <w:rFonts w:ascii="Poppins" w:eastAsia="Times New Roman" w:hAnsi="Poppins" w:cs="Poppins"/>
          <w:color w:val="131D2A"/>
          <w:kern w:val="0"/>
          <w:sz w:val="18"/>
          <w:szCs w:val="18"/>
          <w:lang w:eastAsia="fr-FR"/>
          <w14:ligatures w14:val="none"/>
        </w:rPr>
        <w:t> Vous conseillez les techniciens de secteur en charge de la passation et du suivi d’exécution des travaux, sur la nature et l’ordonnancement des travaux d’entretien ou d’amélioration à réaliser, afin qu’ils puissent garantir la qualité et la continuité du service rendu.</w:t>
      </w:r>
    </w:p>
    <w:p w14:paraId="57E0BC28" w14:textId="4FFCE79C" w:rsidR="009D452E" w:rsidRPr="009D452E" w:rsidRDefault="009D452E" w:rsidP="009D452E">
      <w:pPr>
        <w:shd w:val="clear" w:color="auto" w:fill="FFFFFF"/>
        <w:spacing w:after="0" w:line="360" w:lineRule="atLeast"/>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Vous contribuez à la mission d’assistance technique que le Département met en œuvre à destination des collèges en matière</w:t>
      </w:r>
      <w:r>
        <w:rPr>
          <w:rFonts w:ascii="Poppins" w:eastAsia="Times New Roman" w:hAnsi="Poppins" w:cs="Poppins"/>
          <w:color w:val="131D2A"/>
          <w:kern w:val="0"/>
          <w:sz w:val="18"/>
          <w:szCs w:val="18"/>
          <w:lang w:eastAsia="fr-FR"/>
          <w14:ligatures w14:val="none"/>
        </w:rPr>
        <w:t xml:space="preserve"> </w:t>
      </w:r>
      <w:r w:rsidRPr="009D452E">
        <w:rPr>
          <w:rFonts w:ascii="Poppins" w:eastAsia="Times New Roman" w:hAnsi="Poppins" w:cs="Poppins"/>
          <w:color w:val="131D2A"/>
          <w:kern w:val="0"/>
          <w:sz w:val="18"/>
          <w:szCs w:val="18"/>
          <w:lang w:eastAsia="fr-FR"/>
          <w14:ligatures w14:val="none"/>
        </w:rPr>
        <w:t>d’achat d’énergies et d’entretien des installations techniques, ainsi que de conduite de ces installations et de maitrise de la</w:t>
      </w:r>
      <w:r>
        <w:rPr>
          <w:rFonts w:ascii="Poppins" w:eastAsia="Times New Roman" w:hAnsi="Poppins" w:cs="Poppins"/>
          <w:color w:val="131D2A"/>
          <w:kern w:val="0"/>
          <w:sz w:val="18"/>
          <w:szCs w:val="18"/>
          <w:lang w:eastAsia="fr-FR"/>
          <w14:ligatures w14:val="none"/>
        </w:rPr>
        <w:t xml:space="preserve"> </w:t>
      </w:r>
      <w:r w:rsidRPr="009D452E">
        <w:rPr>
          <w:rFonts w:ascii="Poppins" w:eastAsia="Times New Roman" w:hAnsi="Poppins" w:cs="Poppins"/>
          <w:color w:val="131D2A"/>
          <w:kern w:val="0"/>
          <w:sz w:val="18"/>
          <w:szCs w:val="18"/>
          <w:lang w:eastAsia="fr-FR"/>
          <w14:ligatures w14:val="none"/>
        </w:rPr>
        <w:t>demande énergétique.</w:t>
      </w:r>
    </w:p>
    <w:p w14:paraId="12AE0117" w14:textId="05652DFA" w:rsidR="009D452E" w:rsidRPr="009D452E" w:rsidRDefault="009D452E" w:rsidP="009D452E">
      <w:pPr>
        <w:shd w:val="clear" w:color="auto" w:fill="FFFFFF"/>
        <w:spacing w:after="0" w:line="360" w:lineRule="atLeast"/>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Vous assurez le suivi des consommations énergétiques en volume et en valeur (instrumentation, contractualisation), l’analyse</w:t>
      </w:r>
      <w:r>
        <w:rPr>
          <w:rFonts w:ascii="Poppins" w:eastAsia="Times New Roman" w:hAnsi="Poppins" w:cs="Poppins"/>
          <w:color w:val="131D2A"/>
          <w:kern w:val="0"/>
          <w:sz w:val="18"/>
          <w:szCs w:val="18"/>
          <w:lang w:eastAsia="fr-FR"/>
          <w14:ligatures w14:val="none"/>
        </w:rPr>
        <w:t xml:space="preserve"> </w:t>
      </w:r>
      <w:r w:rsidRPr="009D452E">
        <w:rPr>
          <w:rFonts w:ascii="Poppins" w:eastAsia="Times New Roman" w:hAnsi="Poppins" w:cs="Poppins"/>
          <w:color w:val="131D2A"/>
          <w:kern w:val="0"/>
          <w:sz w:val="18"/>
          <w:szCs w:val="18"/>
          <w:lang w:eastAsia="fr-FR"/>
          <w14:ligatures w14:val="none"/>
        </w:rPr>
        <w:t>critique des consommations (DJU, évolution des coûts des énergies, performance énergétique des installations,</w:t>
      </w:r>
      <w:r>
        <w:rPr>
          <w:rFonts w:ascii="Poppins" w:eastAsia="Times New Roman" w:hAnsi="Poppins" w:cs="Poppins"/>
          <w:color w:val="131D2A"/>
          <w:kern w:val="0"/>
          <w:sz w:val="18"/>
          <w:szCs w:val="18"/>
          <w:lang w:eastAsia="fr-FR"/>
          <w14:ligatures w14:val="none"/>
        </w:rPr>
        <w:t xml:space="preserve"> </w:t>
      </w:r>
      <w:r w:rsidRPr="009D452E">
        <w:rPr>
          <w:rFonts w:ascii="Poppins" w:eastAsia="Times New Roman" w:hAnsi="Poppins" w:cs="Poppins"/>
          <w:color w:val="131D2A"/>
          <w:kern w:val="0"/>
          <w:sz w:val="18"/>
          <w:szCs w:val="18"/>
          <w:lang w:eastAsia="fr-FR"/>
          <w14:ligatures w14:val="none"/>
        </w:rPr>
        <w:t>équipements et bâtiments, comportement des usagers), la formulation de propositions de maîtrise ou rationalisation de la</w:t>
      </w:r>
      <w:r>
        <w:rPr>
          <w:rFonts w:ascii="Poppins" w:eastAsia="Times New Roman" w:hAnsi="Poppins" w:cs="Poppins"/>
          <w:color w:val="131D2A"/>
          <w:kern w:val="0"/>
          <w:sz w:val="18"/>
          <w:szCs w:val="18"/>
          <w:lang w:eastAsia="fr-FR"/>
          <w14:ligatures w14:val="none"/>
        </w:rPr>
        <w:t xml:space="preserve"> </w:t>
      </w:r>
      <w:r w:rsidRPr="009D452E">
        <w:rPr>
          <w:rFonts w:ascii="Poppins" w:eastAsia="Times New Roman" w:hAnsi="Poppins" w:cs="Poppins"/>
          <w:color w:val="131D2A"/>
          <w:kern w:val="0"/>
          <w:sz w:val="18"/>
          <w:szCs w:val="18"/>
          <w:lang w:eastAsia="fr-FR"/>
          <w14:ligatures w14:val="none"/>
        </w:rPr>
        <w:t>demande énergétique.</w:t>
      </w:r>
    </w:p>
    <w:p w14:paraId="386C9C3C" w14:textId="77777777" w:rsidR="009D452E" w:rsidRPr="009D452E" w:rsidRDefault="009D452E" w:rsidP="009D452E">
      <w:pPr>
        <w:shd w:val="clear" w:color="auto" w:fill="FFFFFF"/>
        <w:spacing w:after="0" w:line="360" w:lineRule="atLeast"/>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Vous participez à la définition des dotations de fonctionnement des collèges, en lien avec la Direction de l'éducation, du sport et de la culture et sous l’autorité du chef de service.</w:t>
      </w:r>
    </w:p>
    <w:p w14:paraId="39B26B36" w14:textId="77777777" w:rsidR="009D452E" w:rsidRPr="009D452E" w:rsidRDefault="009D452E" w:rsidP="009D452E">
      <w:pPr>
        <w:shd w:val="clear" w:color="auto" w:fill="FFFFFF"/>
        <w:spacing w:before="100" w:beforeAutospacing="1" w:after="240" w:line="360" w:lineRule="atLeast"/>
        <w:outlineLvl w:val="2"/>
        <w:rPr>
          <w:rFonts w:ascii="Poppins" w:eastAsia="Times New Roman" w:hAnsi="Poppins" w:cs="Poppins"/>
          <w:b/>
          <w:bCs/>
          <w:color w:val="131D2A"/>
          <w:kern w:val="0"/>
          <w:sz w:val="18"/>
          <w:szCs w:val="18"/>
          <w:lang w:eastAsia="fr-FR"/>
          <w14:ligatures w14:val="none"/>
        </w:rPr>
      </w:pPr>
      <w:r w:rsidRPr="009D452E">
        <w:rPr>
          <w:rFonts w:ascii="Poppins" w:eastAsia="Times New Roman" w:hAnsi="Poppins" w:cs="Poppins"/>
          <w:b/>
          <w:bCs/>
          <w:color w:val="131D2A"/>
          <w:kern w:val="0"/>
          <w:sz w:val="18"/>
          <w:szCs w:val="18"/>
          <w:lang w:eastAsia="fr-FR"/>
          <w14:ligatures w14:val="none"/>
        </w:rPr>
        <w:t>Profil</w:t>
      </w:r>
    </w:p>
    <w:p w14:paraId="2B16197B" w14:textId="285F1C12" w:rsidR="009D452E" w:rsidRPr="009D452E" w:rsidRDefault="009D452E" w:rsidP="009D452E">
      <w:pPr>
        <w:shd w:val="clear" w:color="auto" w:fill="FFFFFF"/>
        <w:spacing w:after="0" w:line="360" w:lineRule="atLeast"/>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 xml:space="preserve">Vous disposez d'un BTS génie climatique ou énergétique et bénéficiez de solides connaissances solides dans le domaine thermique, aéraulique bâtiments et des réglementations, de </w:t>
      </w:r>
      <w:r w:rsidRPr="009D452E">
        <w:rPr>
          <w:rFonts w:ascii="Poppins" w:eastAsia="Times New Roman" w:hAnsi="Poppins" w:cs="Poppins"/>
          <w:color w:val="131D2A"/>
          <w:kern w:val="0"/>
          <w:sz w:val="18"/>
          <w:szCs w:val="18"/>
          <w:lang w:eastAsia="fr-FR"/>
          <w14:ligatures w14:val="none"/>
        </w:rPr>
        <w:lastRenderedPageBreak/>
        <w:t>réglementation en matière de mise en conformité des installations techniques, ERP, accessibilité PMR, la réglementation du travail ainsi que la réglementation applicable en matière d’achat public. Vous êtes reconnu pour votre autonomie, votre réactivité et votre capacité à travailler en équipe.</w:t>
      </w:r>
    </w:p>
    <w:p w14:paraId="0C91B689" w14:textId="77777777" w:rsidR="009D452E" w:rsidRPr="009D452E" w:rsidRDefault="009D452E" w:rsidP="009D452E">
      <w:pPr>
        <w:shd w:val="clear" w:color="auto" w:fill="FFFFFF"/>
        <w:spacing w:after="0" w:line="360" w:lineRule="atLeast"/>
        <w:jc w:val="both"/>
        <w:rPr>
          <w:rFonts w:ascii="Poppins" w:eastAsia="Times New Roman" w:hAnsi="Poppins" w:cs="Poppins"/>
          <w:color w:val="131D2A"/>
          <w:kern w:val="0"/>
          <w:sz w:val="18"/>
          <w:szCs w:val="18"/>
          <w:lang w:eastAsia="fr-FR"/>
          <w14:ligatures w14:val="none"/>
        </w:rPr>
      </w:pPr>
    </w:p>
    <w:p w14:paraId="09DC5369" w14:textId="63C4B647" w:rsidR="009D452E" w:rsidRPr="009D452E" w:rsidRDefault="009D452E" w:rsidP="009D452E">
      <w:pPr>
        <w:shd w:val="clear" w:color="auto" w:fill="FFFFFF"/>
        <w:spacing w:after="0" w:line="360" w:lineRule="atLeast"/>
        <w:jc w:val="both"/>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Titulaire du permis B, vous effectuez des déplacements fréquents sur tout le territoire départemental.</w:t>
      </w:r>
    </w:p>
    <w:p w14:paraId="4A7EC79D" w14:textId="77777777" w:rsidR="009D452E" w:rsidRPr="009D452E" w:rsidRDefault="009D452E" w:rsidP="009D452E">
      <w:pPr>
        <w:rPr>
          <w:sz w:val="18"/>
          <w:szCs w:val="18"/>
        </w:rPr>
      </w:pPr>
    </w:p>
    <w:p w14:paraId="517259F4" w14:textId="77777777" w:rsidR="009D452E" w:rsidRPr="009D452E" w:rsidRDefault="009D452E" w:rsidP="009D452E">
      <w:pPr>
        <w:shd w:val="clear" w:color="auto" w:fill="FFFFFF"/>
        <w:spacing w:after="0" w:line="240" w:lineRule="auto"/>
        <w:jc w:val="both"/>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b/>
          <w:bCs/>
          <w:color w:val="131D2A"/>
          <w:kern w:val="0"/>
          <w:sz w:val="18"/>
          <w:szCs w:val="18"/>
          <w:lang w:eastAsia="fr-FR"/>
          <w14:ligatures w14:val="none"/>
        </w:rPr>
        <w:t>Les + au Département du Doubs :</w:t>
      </w:r>
    </w:p>
    <w:p w14:paraId="2AF1C9F9" w14:textId="77777777" w:rsidR="009D452E" w:rsidRPr="009D452E" w:rsidRDefault="009D452E" w:rsidP="009D452E">
      <w:pPr>
        <w:numPr>
          <w:ilvl w:val="0"/>
          <w:numId w:val="2"/>
        </w:numPr>
        <w:shd w:val="clear" w:color="auto" w:fill="FFFFFF"/>
        <w:spacing w:before="100" w:beforeAutospacing="1" w:after="100" w:afterAutospacing="1" w:line="240" w:lineRule="auto"/>
        <w:jc w:val="both"/>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Rémunération statutaire et un régime indemnitaire de 490 € brut</w:t>
      </w:r>
    </w:p>
    <w:p w14:paraId="18DE1141" w14:textId="77777777" w:rsidR="009D452E" w:rsidRPr="009D452E" w:rsidRDefault="009D452E" w:rsidP="009D452E">
      <w:pPr>
        <w:numPr>
          <w:ilvl w:val="0"/>
          <w:numId w:val="2"/>
        </w:numPr>
        <w:shd w:val="clear" w:color="auto" w:fill="FFFFFF"/>
        <w:spacing w:before="100" w:beforeAutospacing="1" w:after="100" w:afterAutospacing="1" w:line="240" w:lineRule="auto"/>
        <w:jc w:val="both"/>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Conditions de travail souples : flexibilité des horaires sur 36 h / semaine sur 4,5 jours</w:t>
      </w:r>
    </w:p>
    <w:p w14:paraId="1A489C25" w14:textId="77777777" w:rsidR="009D452E" w:rsidRPr="009D452E" w:rsidRDefault="009D452E" w:rsidP="009D452E">
      <w:pPr>
        <w:numPr>
          <w:ilvl w:val="0"/>
          <w:numId w:val="2"/>
        </w:numPr>
        <w:shd w:val="clear" w:color="auto" w:fill="FFFFFF"/>
        <w:spacing w:before="100" w:beforeAutospacing="1" w:after="100" w:afterAutospacing="1" w:line="240" w:lineRule="auto"/>
        <w:jc w:val="both"/>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Participation employeur à la mutuelle santé et contrat de prévoyance attractif</w:t>
      </w:r>
    </w:p>
    <w:p w14:paraId="6E9AED63" w14:textId="77777777" w:rsidR="009D452E" w:rsidRPr="009D452E" w:rsidRDefault="009D452E" w:rsidP="009D452E">
      <w:pPr>
        <w:numPr>
          <w:ilvl w:val="0"/>
          <w:numId w:val="2"/>
        </w:numPr>
        <w:shd w:val="clear" w:color="auto" w:fill="FFFFFF"/>
        <w:spacing w:before="100" w:beforeAutospacing="1" w:after="100" w:afterAutospacing="1" w:line="240" w:lineRule="auto"/>
        <w:jc w:val="both"/>
        <w:rPr>
          <w:rFonts w:ascii="Poppins" w:eastAsia="Times New Roman" w:hAnsi="Poppins" w:cs="Poppins"/>
          <w:color w:val="131D2A"/>
          <w:kern w:val="0"/>
          <w:sz w:val="18"/>
          <w:szCs w:val="18"/>
          <w:lang w:eastAsia="fr-FR"/>
          <w14:ligatures w14:val="none"/>
        </w:rPr>
      </w:pPr>
      <w:r w:rsidRPr="009D452E">
        <w:rPr>
          <w:rFonts w:ascii="Poppins" w:eastAsia="Times New Roman" w:hAnsi="Poppins" w:cs="Poppins"/>
          <w:color w:val="131D2A"/>
          <w:kern w:val="0"/>
          <w:sz w:val="18"/>
          <w:szCs w:val="18"/>
          <w:lang w:eastAsia="fr-FR"/>
          <w14:ligatures w14:val="none"/>
        </w:rPr>
        <w:t>Avantages et prestations sociales, chèques vacances, voyages, loisirs et billetterie à des prix attractifs,</w:t>
      </w:r>
    </w:p>
    <w:p w14:paraId="4891E6C6" w14:textId="77777777" w:rsidR="009D452E" w:rsidRPr="009D452E" w:rsidRDefault="009D452E" w:rsidP="009D452E">
      <w:pPr>
        <w:numPr>
          <w:ilvl w:val="0"/>
          <w:numId w:val="2"/>
        </w:numPr>
        <w:shd w:val="clear" w:color="auto" w:fill="FFFFFF"/>
        <w:spacing w:before="100" w:beforeAutospacing="1" w:after="100" w:afterAutospacing="1" w:line="240" w:lineRule="auto"/>
        <w:jc w:val="both"/>
        <w:rPr>
          <w:rFonts w:ascii="Poppins" w:eastAsia="Times New Roman" w:hAnsi="Poppins" w:cs="Poppins"/>
          <w:color w:val="131D2A"/>
          <w:kern w:val="0"/>
          <w:sz w:val="21"/>
          <w:szCs w:val="21"/>
          <w:lang w:eastAsia="fr-FR"/>
          <w14:ligatures w14:val="none"/>
        </w:rPr>
      </w:pPr>
      <w:r w:rsidRPr="009D452E">
        <w:rPr>
          <w:rFonts w:ascii="Poppins" w:eastAsia="Times New Roman" w:hAnsi="Poppins" w:cs="Poppins"/>
          <w:color w:val="131D2A"/>
          <w:kern w:val="0"/>
          <w:sz w:val="18"/>
          <w:szCs w:val="18"/>
          <w:lang w:eastAsia="fr-FR"/>
          <w14:ligatures w14:val="none"/>
        </w:rPr>
        <w:t>Large palette de formations qualifiantes pour développer vos compétences et votre projet professionnel</w:t>
      </w:r>
    </w:p>
    <w:p w14:paraId="659DAFD4" w14:textId="50D8A026" w:rsidR="009D452E" w:rsidRDefault="009D452E" w:rsidP="009D452E">
      <w:r>
        <w:t xml:space="preserve">Merci de postuler directement sur notre site, en cliquant sur le lien suivant : </w:t>
      </w:r>
      <w:hyperlink r:id="rId5" w:history="1">
        <w:r w:rsidRPr="00F741C1">
          <w:rPr>
            <w:rStyle w:val="Lienhypertexte"/>
          </w:rPr>
          <w:t>https://inrecruitingfr.intervieweb.it/departementdudoubs/jobs/technicien-energie-30711/fr/</w:t>
        </w:r>
      </w:hyperlink>
      <w:r>
        <w:t xml:space="preserve"> </w:t>
      </w:r>
    </w:p>
    <w:p w14:paraId="433AB384" w14:textId="77777777" w:rsidR="00556B06" w:rsidRDefault="00556B06"/>
    <w:sectPr w:rsidR="00556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1ABC"/>
    <w:multiLevelType w:val="multilevel"/>
    <w:tmpl w:val="BF40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7268F"/>
    <w:multiLevelType w:val="multilevel"/>
    <w:tmpl w:val="FA26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50142">
    <w:abstractNumId w:val="0"/>
  </w:num>
  <w:num w:numId="2" w16cid:durableId="1705861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2E"/>
    <w:rsid w:val="003D739C"/>
    <w:rsid w:val="00556B06"/>
    <w:rsid w:val="0064128D"/>
    <w:rsid w:val="009D4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70F2"/>
  <w15:chartTrackingRefBased/>
  <w15:docId w15:val="{A852CD34-7F45-4651-AA81-04E0F7B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2E"/>
  </w:style>
  <w:style w:type="paragraph" w:styleId="Titre2">
    <w:name w:val="heading 2"/>
    <w:basedOn w:val="Normal"/>
    <w:next w:val="Normal"/>
    <w:link w:val="Titre2Car"/>
    <w:uiPriority w:val="9"/>
    <w:semiHidden/>
    <w:unhideWhenUsed/>
    <w:qFormat/>
    <w:rsid w:val="009D45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9D452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D45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3Car">
    <w:name w:val="Titre 3 Car"/>
    <w:basedOn w:val="Policepardfaut"/>
    <w:link w:val="Titre3"/>
    <w:uiPriority w:val="9"/>
    <w:rsid w:val="009D452E"/>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9D452E"/>
    <w:rPr>
      <w:b/>
      <w:bCs/>
    </w:rPr>
  </w:style>
  <w:style w:type="character" w:customStyle="1" w:styleId="Titre2Car">
    <w:name w:val="Titre 2 Car"/>
    <w:basedOn w:val="Policepardfaut"/>
    <w:link w:val="Titre2"/>
    <w:uiPriority w:val="9"/>
    <w:semiHidden/>
    <w:rsid w:val="009D452E"/>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9D452E"/>
    <w:rPr>
      <w:color w:val="0563C1" w:themeColor="hyperlink"/>
      <w:u w:val="single"/>
    </w:rPr>
  </w:style>
  <w:style w:type="character" w:styleId="Mentionnonrsolue">
    <w:name w:val="Unresolved Mention"/>
    <w:basedOn w:val="Policepardfaut"/>
    <w:uiPriority w:val="99"/>
    <w:semiHidden/>
    <w:unhideWhenUsed/>
    <w:rsid w:val="009D4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46217">
      <w:bodyDiv w:val="1"/>
      <w:marLeft w:val="0"/>
      <w:marRight w:val="0"/>
      <w:marTop w:val="0"/>
      <w:marBottom w:val="0"/>
      <w:divBdr>
        <w:top w:val="none" w:sz="0" w:space="0" w:color="auto"/>
        <w:left w:val="none" w:sz="0" w:space="0" w:color="auto"/>
        <w:bottom w:val="none" w:sz="0" w:space="0" w:color="auto"/>
        <w:right w:val="none" w:sz="0" w:space="0" w:color="auto"/>
      </w:divBdr>
    </w:div>
    <w:div w:id="827131365">
      <w:bodyDiv w:val="1"/>
      <w:marLeft w:val="0"/>
      <w:marRight w:val="0"/>
      <w:marTop w:val="0"/>
      <w:marBottom w:val="0"/>
      <w:divBdr>
        <w:top w:val="none" w:sz="0" w:space="0" w:color="auto"/>
        <w:left w:val="none" w:sz="0" w:space="0" w:color="auto"/>
        <w:bottom w:val="none" w:sz="0" w:space="0" w:color="auto"/>
        <w:right w:val="none" w:sz="0" w:space="0" w:color="auto"/>
      </w:divBdr>
    </w:div>
    <w:div w:id="16225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recruitingfr.intervieweb.it/departementdudoubs/jobs/technicien-energie-30711/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3272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LE BAIL Amelie</cp:lastModifiedBy>
  <cp:revision>2</cp:revision>
  <dcterms:created xsi:type="dcterms:W3CDTF">2023-09-12T11:47:00Z</dcterms:created>
  <dcterms:modified xsi:type="dcterms:W3CDTF">2023-09-12T11:47:00Z</dcterms:modified>
</cp:coreProperties>
</file>