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detexte"/>
        <w:bidi w:val="0"/>
        <w:jc w:val="center"/>
        <w:rPr/>
      </w:pPr>
      <w:bookmarkStart w:id="0" w:name="docs-internal-guid-6d5fce91-7fff-8cb4-86"/>
      <w:bookmarkEnd w:id="0"/>
      <w:r>
        <w:rPr/>
        <w:drawing>
          <wp:inline distT="0" distB="0" distL="0" distR="0">
            <wp:extent cx="2305050" cy="10096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305050" cy="1009650"/>
                    </a:xfrm>
                    <a:prstGeom prst="rect">
                      <a:avLst/>
                    </a:prstGeom>
                  </pic:spPr>
                </pic:pic>
              </a:graphicData>
            </a:graphic>
          </wp:inline>
        </w:drawing>
      </w:r>
    </w:p>
    <w:p>
      <w:pPr>
        <w:pStyle w:val="Corpsdetexte"/>
        <w:bidi w:val="0"/>
        <w:jc w:val="center"/>
        <w:rPr>
          <w:b/>
          <w:b/>
          <w:bCs/>
          <w:sz w:val="21"/>
          <w:szCs w:val="21"/>
        </w:rPr>
      </w:pPr>
      <w:r>
        <w:rPr>
          <w:b/>
          <w:bCs/>
          <w:sz w:val="21"/>
          <w:szCs w:val="21"/>
        </w:rPr>
        <w:t>Recrute pour sa Direction de l'Environnement et des Grands Équipements  </w:t>
      </w:r>
    </w:p>
    <w:p>
      <w:pPr>
        <w:pStyle w:val="Corpsdetexte"/>
        <w:bidi w:val="0"/>
        <w:jc w:val="center"/>
        <w:rPr/>
      </w:pPr>
      <w:r>
        <w:rPr/>
        <w:t>  </w:t>
      </w:r>
    </w:p>
    <w:p>
      <w:pPr>
        <w:pStyle w:val="Corpsdetexte"/>
        <w:bidi w:val="0"/>
        <w:jc w:val="center"/>
        <w:rPr>
          <w:b/>
          <w:b/>
          <w:bCs/>
          <w:sz w:val="32"/>
          <w:szCs w:val="32"/>
        </w:rPr>
      </w:pPr>
      <w:r>
        <w:rPr>
          <w:b/>
          <w:bCs/>
          <w:sz w:val="32"/>
          <w:szCs w:val="32"/>
        </w:rPr>
        <w:t>Technicien Maintenance Bâtiment f/h</w:t>
      </w:r>
    </w:p>
    <w:p>
      <w:pPr>
        <w:pStyle w:val="Corpsdetexte"/>
        <w:bidi w:val="0"/>
        <w:jc w:val="center"/>
        <w:rPr>
          <w:sz w:val="21"/>
          <w:szCs w:val="21"/>
        </w:rPr>
      </w:pPr>
      <w:r>
        <w:rPr>
          <w:sz w:val="21"/>
          <w:szCs w:val="21"/>
        </w:rPr>
        <w:t>Agent titulaire du cadre d'emplois des Techniciens </w:t>
      </w:r>
    </w:p>
    <w:p>
      <w:pPr>
        <w:pStyle w:val="Corpsdetexte"/>
        <w:bidi w:val="0"/>
        <w:jc w:val="center"/>
        <w:rPr>
          <w:sz w:val="21"/>
          <w:szCs w:val="21"/>
        </w:rPr>
      </w:pPr>
      <w:r>
        <w:rPr>
          <w:sz w:val="21"/>
          <w:szCs w:val="21"/>
        </w:rPr>
        <w:t>à défaut CDD de 36 mois (renouvelable) </w:t>
      </w:r>
    </w:p>
    <w:p>
      <w:pPr>
        <w:pStyle w:val="Corpsdetexte"/>
        <w:bidi w:val="0"/>
        <w:jc w:val="center"/>
        <w:rPr>
          <w:sz w:val="21"/>
          <w:szCs w:val="21"/>
        </w:rPr>
      </w:pPr>
      <w:r>
        <w:rPr>
          <w:sz w:val="21"/>
          <w:szCs w:val="21"/>
        </w:rPr>
        <w:t>Poste à temps complet à pourvoir dès que possible </w:t>
      </w:r>
    </w:p>
    <w:p>
      <w:pPr>
        <w:pStyle w:val="Corpsdetexte"/>
        <w:bidi w:val="0"/>
        <w:rPr>
          <w:sz w:val="21"/>
          <w:szCs w:val="21"/>
        </w:rPr>
      </w:pPr>
      <w:r>
        <w:rPr>
          <w:sz w:val="21"/>
          <w:szCs w:val="21"/>
        </w:rPr>
      </w:r>
    </w:p>
    <w:p>
      <w:pPr>
        <w:pStyle w:val="Corpsdetexte"/>
        <w:bidi w:val="0"/>
        <w:rPr>
          <w:sz w:val="21"/>
          <w:szCs w:val="21"/>
        </w:rPr>
      </w:pPr>
      <w:r>
        <w:rPr>
          <w:sz w:val="21"/>
          <w:szCs w:val="21"/>
        </w:rPr>
        <w:t>  </w:t>
      </w:r>
    </w:p>
    <w:p>
      <w:pPr>
        <w:pStyle w:val="Corpsdetexte"/>
        <w:bidi w:val="0"/>
        <w:rPr>
          <w:sz w:val="21"/>
          <w:szCs w:val="21"/>
        </w:rPr>
      </w:pPr>
      <w:r>
        <w:rPr>
          <w:sz w:val="21"/>
          <w:szCs w:val="21"/>
        </w:rPr>
        <w:t>Au sein de la Direction de l'Environnement et des Grands Équipements - secteur Patrimoine bâti communautaire en lien direct avec le responsable du secteur et en complémentarité avec les autres techniciens de l'unité, vous serez chargé.e de : </w:t>
      </w:r>
    </w:p>
    <w:p>
      <w:pPr>
        <w:pStyle w:val="Corpsdetexte"/>
        <w:bidi w:val="0"/>
        <w:rPr>
          <w:sz w:val="21"/>
          <w:szCs w:val="21"/>
        </w:rPr>
      </w:pPr>
      <w:r>
        <w:rPr>
          <w:sz w:val="21"/>
          <w:szCs w:val="21"/>
        </w:rPr>
        <w:t xml:space="preserve">• </w:t>
      </w:r>
      <w:r>
        <w:rPr>
          <w:sz w:val="21"/>
          <w:szCs w:val="21"/>
        </w:rPr>
        <w:t xml:space="preserve">Planifier, chiffrer et suivre les petits travaux externalisés de réparation, d’aménagement dans la limite du seuil de 100.000 € (électricité, plomberie, carrelage, équipements hydrauliques, peinture...) </w:t>
      </w:r>
    </w:p>
    <w:p>
      <w:pPr>
        <w:pStyle w:val="Corpsdetexte"/>
        <w:bidi w:val="0"/>
        <w:rPr>
          <w:sz w:val="21"/>
          <w:szCs w:val="21"/>
        </w:rPr>
      </w:pPr>
      <w:r>
        <w:rPr>
          <w:sz w:val="21"/>
          <w:szCs w:val="21"/>
        </w:rPr>
        <w:t xml:space="preserve">• </w:t>
      </w:r>
      <w:r>
        <w:rPr>
          <w:sz w:val="21"/>
          <w:szCs w:val="21"/>
        </w:rPr>
        <w:t>Planifier, chiffrer et suivre les travaux de remise en conformité </w:t>
      </w:r>
    </w:p>
    <w:p>
      <w:pPr>
        <w:pStyle w:val="Corpsdetexte"/>
        <w:bidi w:val="0"/>
        <w:rPr>
          <w:sz w:val="21"/>
          <w:szCs w:val="21"/>
        </w:rPr>
      </w:pPr>
      <w:r>
        <w:rPr>
          <w:sz w:val="21"/>
          <w:szCs w:val="21"/>
        </w:rPr>
        <w:t xml:space="preserve">• </w:t>
      </w:r>
      <w:r>
        <w:rPr>
          <w:sz w:val="21"/>
          <w:szCs w:val="21"/>
        </w:rPr>
        <w:t>Porter un diagnostic sur le patrimoine bâti de la collectivité </w:t>
      </w:r>
    </w:p>
    <w:p>
      <w:pPr>
        <w:pStyle w:val="Corpsdetexte"/>
        <w:bidi w:val="0"/>
        <w:rPr>
          <w:sz w:val="21"/>
          <w:szCs w:val="21"/>
        </w:rPr>
      </w:pPr>
      <w:r>
        <w:rPr>
          <w:sz w:val="21"/>
          <w:szCs w:val="21"/>
        </w:rPr>
        <w:t xml:space="preserve">• </w:t>
      </w:r>
      <w:r>
        <w:rPr>
          <w:sz w:val="21"/>
          <w:szCs w:val="21"/>
        </w:rPr>
        <w:t>Établir, suivre et contrôler les marchés d’entretien et des contrats de maintenance des bâtiments communautaires  </w:t>
      </w:r>
    </w:p>
    <w:p>
      <w:pPr>
        <w:pStyle w:val="Corpsdetexte"/>
        <w:bidi w:val="0"/>
        <w:rPr>
          <w:sz w:val="21"/>
          <w:szCs w:val="21"/>
        </w:rPr>
      </w:pPr>
      <w:r>
        <w:rPr>
          <w:sz w:val="21"/>
          <w:szCs w:val="21"/>
        </w:rPr>
        <w:t xml:space="preserve">• </w:t>
      </w:r>
      <w:r>
        <w:rPr>
          <w:sz w:val="21"/>
          <w:szCs w:val="21"/>
        </w:rPr>
        <w:t>Enregistrer et mettre à jour les interventions du périmètre géré dans l’outil de GMAO (Atal et e-Atal) </w:t>
      </w:r>
    </w:p>
    <w:p>
      <w:pPr>
        <w:pStyle w:val="Corpsdetexte"/>
        <w:bidi w:val="0"/>
        <w:rPr>
          <w:sz w:val="21"/>
          <w:szCs w:val="21"/>
        </w:rPr>
      </w:pPr>
      <w:r>
        <w:rPr>
          <w:sz w:val="21"/>
          <w:szCs w:val="21"/>
        </w:rPr>
      </w:r>
    </w:p>
    <w:p>
      <w:pPr>
        <w:pStyle w:val="Corpsdetexte"/>
        <w:bidi w:val="0"/>
        <w:rPr>
          <w:sz w:val="21"/>
          <w:szCs w:val="21"/>
        </w:rPr>
      </w:pPr>
      <w:r>
        <w:rPr>
          <w:sz w:val="21"/>
          <w:szCs w:val="21"/>
        </w:rPr>
        <w:t>  </w:t>
      </w:r>
    </w:p>
    <w:p>
      <w:pPr>
        <w:pStyle w:val="Corpsdetexte"/>
        <w:bidi w:val="0"/>
        <w:rPr>
          <w:sz w:val="21"/>
          <w:szCs w:val="21"/>
        </w:rPr>
      </w:pPr>
      <w:r>
        <w:rPr>
          <w:sz w:val="21"/>
          <w:szCs w:val="21"/>
        </w:rPr>
        <w:t>De niveau BAC+2 option maintenance et entretien du patrimoine bâti ou justifiant d’une expérience équivalente, vous avez une bonne connaissance des installations techniques dans les bâtiments et en tous corps d'état et faites preuve d’une grande autonomie dans l’exercice de vos missions</w:t>
      </w:r>
    </w:p>
    <w:p>
      <w:pPr>
        <w:pStyle w:val="Corpsdetexte"/>
        <w:bidi w:val="0"/>
        <w:rPr>
          <w:sz w:val="21"/>
          <w:szCs w:val="21"/>
        </w:rPr>
      </w:pPr>
      <w:r>
        <w:rPr>
          <w:sz w:val="21"/>
          <w:szCs w:val="21"/>
        </w:rPr>
        <w:t>Familiarisé.e à l’environnement des marchés publics et à la réglementation incendie, sécurité et hygiène et des ERP, vous maîtrisez les applications bureautiques, le logiciel Autocad, et l’utilisation d'un logiciel de Gestion Maintenance Assistée par Ordinateur et de programmation des automates.</w:t>
      </w:r>
    </w:p>
    <w:p>
      <w:pPr>
        <w:pStyle w:val="Corpsdetexte"/>
        <w:bidi w:val="0"/>
        <w:rPr>
          <w:sz w:val="21"/>
          <w:szCs w:val="21"/>
        </w:rPr>
      </w:pPr>
      <w:r>
        <w:rPr>
          <w:sz w:val="21"/>
          <w:szCs w:val="21"/>
        </w:rPr>
        <w:t>Rigoureux.se, organisé.e et discret.e, vous avez de réelles capacités d'adaptation, un bon esprit d'initiative et d'équipe et disposez de qualités relationnelles et rédactionnelles.</w:t>
      </w:r>
    </w:p>
    <w:p>
      <w:pPr>
        <w:pStyle w:val="Corpsdetexte"/>
        <w:bidi w:val="0"/>
        <w:rPr>
          <w:sz w:val="21"/>
          <w:szCs w:val="21"/>
        </w:rPr>
      </w:pPr>
      <w:r>
        <w:rPr>
          <w:sz w:val="21"/>
          <w:szCs w:val="21"/>
        </w:rPr>
      </w:r>
    </w:p>
    <w:p>
      <w:pPr>
        <w:pStyle w:val="Corpsdetexte"/>
        <w:bidi w:val="0"/>
        <w:rPr>
          <w:sz w:val="21"/>
          <w:szCs w:val="21"/>
        </w:rPr>
      </w:pPr>
      <w:r>
        <w:rPr>
          <w:sz w:val="21"/>
          <w:szCs w:val="21"/>
        </w:rPr>
      </w:r>
    </w:p>
    <w:p>
      <w:pPr>
        <w:pStyle w:val="Corpsdetexte"/>
        <w:bidi w:val="0"/>
        <w:rPr>
          <w:sz w:val="21"/>
          <w:szCs w:val="21"/>
        </w:rPr>
      </w:pPr>
      <w:r>
        <w:rPr>
          <w:sz w:val="21"/>
          <w:szCs w:val="21"/>
        </w:rPr>
      </w:r>
    </w:p>
    <w:p>
      <w:pPr>
        <w:pStyle w:val="Corpsdetexte"/>
        <w:bidi w:val="0"/>
        <w:rPr>
          <w:b/>
          <w:b/>
          <w:bCs/>
          <w:sz w:val="21"/>
          <w:szCs w:val="21"/>
        </w:rPr>
      </w:pPr>
      <w:r>
        <w:rPr>
          <w:b/>
          <w:bCs/>
          <w:sz w:val="21"/>
          <w:szCs w:val="21"/>
        </w:rPr>
        <w:t>AVANTAGES ET CONDITIONS DU POSTE : </w:t>
      </w:r>
    </w:p>
    <w:p>
      <w:pPr>
        <w:pStyle w:val="Corpsdetexte"/>
        <w:bidi w:val="0"/>
        <w:rPr>
          <w:sz w:val="21"/>
          <w:szCs w:val="21"/>
        </w:rPr>
      </w:pPr>
      <w:r>
        <w:rPr>
          <w:sz w:val="21"/>
          <w:szCs w:val="21"/>
        </w:rPr>
        <w:t xml:space="preserve">• </w:t>
      </w:r>
      <w:r>
        <w:rPr>
          <w:sz w:val="21"/>
          <w:szCs w:val="21"/>
        </w:rPr>
        <w:t>Primes mensuelle et annuelle  </w:t>
      </w:r>
    </w:p>
    <w:p>
      <w:pPr>
        <w:pStyle w:val="Corpsdetexte"/>
        <w:bidi w:val="0"/>
        <w:rPr>
          <w:sz w:val="21"/>
          <w:szCs w:val="21"/>
        </w:rPr>
      </w:pPr>
      <w:r>
        <w:rPr>
          <w:sz w:val="21"/>
          <w:szCs w:val="21"/>
        </w:rPr>
        <w:t xml:space="preserve">• </w:t>
      </w:r>
      <w:r>
        <w:rPr>
          <w:sz w:val="21"/>
          <w:szCs w:val="21"/>
        </w:rPr>
        <w:t>Titres restaurant  </w:t>
      </w:r>
    </w:p>
    <w:p>
      <w:pPr>
        <w:pStyle w:val="Corpsdetexte"/>
        <w:bidi w:val="0"/>
        <w:rPr>
          <w:sz w:val="21"/>
          <w:szCs w:val="21"/>
        </w:rPr>
      </w:pPr>
      <w:r>
        <w:rPr>
          <w:sz w:val="21"/>
          <w:szCs w:val="21"/>
        </w:rPr>
        <w:t xml:space="preserve">• </w:t>
      </w:r>
      <w:r>
        <w:rPr>
          <w:sz w:val="21"/>
          <w:szCs w:val="21"/>
        </w:rPr>
        <w:t>CNAS (accès aux chèques vacances, réduction billetterie,…) </w:t>
      </w:r>
    </w:p>
    <w:p>
      <w:pPr>
        <w:pStyle w:val="Corpsdetexte"/>
        <w:bidi w:val="0"/>
        <w:rPr>
          <w:sz w:val="21"/>
          <w:szCs w:val="21"/>
        </w:rPr>
      </w:pPr>
      <w:r>
        <w:rPr>
          <w:sz w:val="21"/>
          <w:szCs w:val="21"/>
        </w:rPr>
        <w:t xml:space="preserve">• </w:t>
      </w:r>
      <w:r>
        <w:rPr>
          <w:sz w:val="21"/>
          <w:szCs w:val="21"/>
        </w:rPr>
        <w:t>Participation mutuelle labellisée </w:t>
      </w:r>
    </w:p>
    <w:p>
      <w:pPr>
        <w:pStyle w:val="Corpsdetexte"/>
        <w:bidi w:val="0"/>
        <w:rPr>
          <w:sz w:val="21"/>
          <w:szCs w:val="21"/>
        </w:rPr>
      </w:pPr>
      <w:r>
        <w:rPr>
          <w:sz w:val="21"/>
          <w:szCs w:val="21"/>
        </w:rPr>
        <w:t xml:space="preserve">• </w:t>
      </w:r>
      <w:r>
        <w:rPr>
          <w:sz w:val="21"/>
          <w:szCs w:val="21"/>
        </w:rPr>
        <w:t>Poste éligible au télétravail </w:t>
      </w:r>
    </w:p>
    <w:p>
      <w:pPr>
        <w:pStyle w:val="Corpsdetexte"/>
        <w:bidi w:val="0"/>
        <w:rPr>
          <w:sz w:val="21"/>
          <w:szCs w:val="21"/>
        </w:rPr>
      </w:pPr>
      <w:r>
        <w:rPr>
          <w:sz w:val="21"/>
          <w:szCs w:val="21"/>
        </w:rPr>
        <w:t xml:space="preserve">• </w:t>
      </w:r>
      <w:r>
        <w:rPr>
          <w:sz w:val="21"/>
          <w:szCs w:val="21"/>
        </w:rPr>
        <w:t>Déplacements sur tout le territoire de l'Agglomération Saumur Val de Loire (utilisation d’un véhicule de  service) </w:t>
      </w:r>
    </w:p>
    <w:p>
      <w:pPr>
        <w:pStyle w:val="Corpsdetexte"/>
        <w:bidi w:val="0"/>
        <w:rPr>
          <w:sz w:val="21"/>
          <w:szCs w:val="21"/>
        </w:rPr>
      </w:pPr>
      <w:r>
        <w:rPr>
          <w:sz w:val="21"/>
          <w:szCs w:val="21"/>
        </w:rPr>
      </w:r>
    </w:p>
    <w:tbl>
      <w:tblPr>
        <w:tblW w:w="9072" w:type="dxa"/>
        <w:jc w:val="left"/>
        <w:tblInd w:w="-11" w:type="dxa"/>
        <w:tblLayout w:type="fixed"/>
        <w:tblCellMar>
          <w:top w:w="100" w:type="dxa"/>
          <w:left w:w="100" w:type="dxa"/>
          <w:bottom w:w="100" w:type="dxa"/>
          <w:right w:w="100" w:type="dxa"/>
        </w:tblCellMar>
      </w:tblPr>
      <w:tblGrid>
        <w:gridCol w:w="9072"/>
      </w:tblGrid>
      <w:tr>
        <w:trPr/>
        <w:tc>
          <w:tcPr>
            <w:tcW w:w="9072" w:type="dxa"/>
            <w:tcBorders>
              <w:top w:val="single" w:sz="8" w:space="0" w:color="000000"/>
              <w:left w:val="single" w:sz="8" w:space="0" w:color="000000"/>
              <w:bottom w:val="single" w:sz="8" w:space="0" w:color="000000"/>
              <w:right w:val="single" w:sz="8" w:space="0" w:color="000000"/>
            </w:tcBorders>
            <w:vAlign w:val="center"/>
          </w:tcPr>
          <w:p>
            <w:pPr>
              <w:pStyle w:val="Contenudetableau"/>
              <w:widowControl w:val="false"/>
              <w:bidi w:val="0"/>
              <w:spacing w:before="0" w:after="160"/>
              <w:rPr>
                <w:sz w:val="21"/>
                <w:szCs w:val="21"/>
              </w:rPr>
            </w:pPr>
            <w:r>
              <w:rPr>
                <w:sz w:val="21"/>
                <w:szCs w:val="21"/>
              </w:rPr>
              <w:t>Pour postuler, rendez-vous sur le site www.saumurvaldeloire.fr – rubrique – RECRUTEMENT Envoyez votre candidature (CV + lettre de motivation) et pour les titulaires : votre dernier arrêté statutaire et votre dernier entretien annuel à l'attention de Monsieur le Président (en format PDF si possible) en indiquant obligatoirement la référence «Technicien.ne-Maintenance-Bâtiments» dans le message</w:t>
            </w:r>
          </w:p>
        </w:tc>
      </w:tr>
    </w:tbl>
    <w:p>
      <w:pPr>
        <w:pStyle w:val="Corpsdetexte"/>
        <w:spacing w:before="0" w:after="140"/>
        <w:rPr>
          <w:sz w:val="21"/>
          <w:szCs w:val="21"/>
        </w:rPr>
      </w:pPr>
      <w:r>
        <w:rPr>
          <w:sz w:val="21"/>
          <w:szCs w:val="21"/>
        </w:rPr>
        <w:br/>
        <w:b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Noto Sans">
    <w:charset w:val="00"/>
    <w:family w:val="roman"/>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fr-F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auto"/>
      <w:kern w:val="0"/>
      <w:sz w:val="22"/>
      <w:szCs w:val="22"/>
      <w:lang w:val="fr-FR" w:eastAsia="en-US" w:bidi="ar-SA"/>
    </w:rPr>
  </w:style>
  <w:style w:type="paragraph" w:styleId="Titre2">
    <w:name w:val="Heading 2"/>
    <w:basedOn w:val="Titre"/>
    <w:next w:val="Corpsdetexte"/>
    <w:qFormat/>
    <w:pPr>
      <w:spacing w:before="200" w:after="120"/>
      <w:outlineLvl w:val="1"/>
    </w:pPr>
    <w:rPr>
      <w:rFonts w:ascii="Liberation Serif" w:hAnsi="Liberation Serif" w:eastAsia="Segoe UI" w:cs="Tahoma"/>
      <w:b/>
      <w:bCs/>
      <w:sz w:val="36"/>
      <w:szCs w:val="36"/>
    </w:rPr>
  </w:style>
  <w:style w:type="character" w:styleId="DefaultParagraphFont">
    <w:name w:val="Default Paragraph Font"/>
    <w:qFormat/>
    <w:rPr/>
  </w:style>
  <w:style w:type="character" w:styleId="Puces">
    <w:name w:val="Puces"/>
    <w:qFormat/>
    <w:rPr>
      <w:rFonts w:ascii="OpenSymbol" w:hAnsi="OpenSymbol" w:eastAsia="OpenSymbol" w:cs="OpenSymbol"/>
    </w:rPr>
  </w:style>
  <w:style w:type="character" w:styleId="Accentuationforte">
    <w:name w:val="Accentuation forte"/>
    <w:qFormat/>
    <w:rPr>
      <w:b/>
      <w:bCs/>
    </w:rPr>
  </w:style>
  <w:style w:type="character" w:styleId="Accentuation">
    <w:name w:val="Accentuation"/>
    <w:qFormat/>
    <w:rPr>
      <w:i/>
      <w:iCs/>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Stylededessinpardfaut">
    <w:name w:val="Style de dessin par défaut"/>
    <w:qFormat/>
    <w:pPr>
      <w:widowControl/>
      <w:suppressAutoHyphens w:val="true"/>
      <w:overflowPunct w:val="false"/>
      <w:bidi w:val="0"/>
      <w:spacing w:lineRule="atLeast" w:line="200" w:before="0" w:after="0"/>
      <w:jc w:val="left"/>
    </w:pPr>
    <w:rPr>
      <w:rFonts w:ascii="Arial" w:hAnsi="Arial" w:eastAsia="Tahoma" w:cs="Georgia"/>
      <w:b w:val="false"/>
      <w:i w:val="false"/>
      <w:strike w:val="false"/>
      <w:dstrike w:val="false"/>
      <w:outline w:val="false"/>
      <w:shadow w:val="false"/>
      <w:color w:val="auto"/>
      <w:kern w:val="2"/>
      <w:sz w:val="36"/>
      <w:szCs w:val="24"/>
      <w:u w:val="none"/>
      <w:em w:val="none"/>
      <w:lang w:val="fr-FR" w:eastAsia="en-US" w:bidi="ar-SA"/>
    </w:rPr>
  </w:style>
  <w:style w:type="paragraph" w:styleId="Objetsansremplissage">
    <w:name w:val="Objet sans remplissage"/>
    <w:basedOn w:val="Stylededessinpardfaut"/>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Objetsansremplissageetsansligne">
    <w:name w:val="Objet sans remplissage et sans ligne"/>
    <w:basedOn w:val="Stylededessinpardfaut"/>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A4">
    <w:name w:val="A4"/>
    <w:basedOn w:val="Texte"/>
    <w:qFormat/>
    <w:pPr/>
    <w:rPr>
      <w:rFonts w:ascii="Noto Sans" w:hAnsi="Noto Sans"/>
      <w:sz w:val="36"/>
    </w:rPr>
  </w:style>
  <w:style w:type="paragraph" w:styleId="Texte">
    <w:name w:val="Texte"/>
    <w:basedOn w:val="Lgende"/>
    <w:qFormat/>
    <w:pPr/>
    <w:rPr/>
  </w:style>
  <w:style w:type="paragraph" w:styleId="TitreA4">
    <w:name w:val="Titre A4"/>
    <w:basedOn w:val="A4"/>
    <w:qFormat/>
    <w:pPr/>
    <w:rPr>
      <w:rFonts w:ascii="Noto Sans" w:hAnsi="Noto Sans"/>
      <w:sz w:val="87"/>
    </w:rPr>
  </w:style>
  <w:style w:type="paragraph" w:styleId="EntteA4">
    <w:name w:val="En-tête A4"/>
    <w:basedOn w:val="A4"/>
    <w:qFormat/>
    <w:pPr/>
    <w:rPr>
      <w:rFonts w:ascii="Noto Sans" w:hAnsi="Noto Sans"/>
      <w:sz w:val="48"/>
    </w:rPr>
  </w:style>
  <w:style w:type="paragraph" w:styleId="TexteA4">
    <w:name w:val="Texte A4"/>
    <w:basedOn w:val="A4"/>
    <w:qFormat/>
    <w:pPr/>
    <w:rPr>
      <w:rFonts w:ascii="Noto Sans" w:hAnsi="Noto Sans"/>
      <w:sz w:val="36"/>
    </w:rPr>
  </w:style>
  <w:style w:type="paragraph" w:styleId="A0">
    <w:name w:val="A0"/>
    <w:basedOn w:val="Texte"/>
    <w:qFormat/>
    <w:pPr/>
    <w:rPr>
      <w:rFonts w:ascii="Noto Sans" w:hAnsi="Noto Sans"/>
      <w:sz w:val="95"/>
    </w:rPr>
  </w:style>
  <w:style w:type="paragraph" w:styleId="TitreA0">
    <w:name w:val="Titre A0"/>
    <w:basedOn w:val="A0"/>
    <w:qFormat/>
    <w:pPr/>
    <w:rPr>
      <w:rFonts w:ascii="Noto Sans" w:hAnsi="Noto Sans"/>
      <w:sz w:val="191"/>
    </w:rPr>
  </w:style>
  <w:style w:type="paragraph" w:styleId="EntteA0">
    <w:name w:val="En-tête A0"/>
    <w:basedOn w:val="A0"/>
    <w:qFormat/>
    <w:pPr/>
    <w:rPr>
      <w:rFonts w:ascii="Noto Sans" w:hAnsi="Noto Sans"/>
      <w:sz w:val="143"/>
    </w:rPr>
  </w:style>
  <w:style w:type="paragraph" w:styleId="TexteA0">
    <w:name w:val="Texte A0"/>
    <w:basedOn w:val="A0"/>
    <w:qFormat/>
    <w:pPr/>
    <w:rPr>
      <w:rFonts w:ascii="Noto Sans" w:hAnsi="Noto Sans"/>
      <w:sz w:val="95"/>
    </w:rPr>
  </w:style>
  <w:style w:type="paragraph" w:styleId="Image">
    <w:name w:val="Image"/>
    <w:qFormat/>
    <w:pPr>
      <w:widowControl/>
      <w:suppressAutoHyphens w:val="true"/>
      <w:overflowPunct w:val="false"/>
      <w:bidi w:val="0"/>
      <w:spacing w:before="0" w:after="0"/>
      <w:jc w:val="left"/>
    </w:pPr>
    <w:rPr>
      <w:rFonts w:ascii="Liberation Sans" w:hAnsi="Liberation Sans" w:eastAsia="Tahoma" w:cs="Georgia"/>
      <w:color w:val="auto"/>
      <w:kern w:val="0"/>
      <w:sz w:val="36"/>
      <w:szCs w:val="24"/>
      <w:lang w:val="fr-FR" w:eastAsia="en-US" w:bidi="ar-SA"/>
    </w:rPr>
  </w:style>
  <w:style w:type="paragraph" w:styleId="Formes">
    <w:name w:val="Formes"/>
    <w:basedOn w:val="Image"/>
    <w:qFormat/>
    <w:pPr/>
    <w:rPr>
      <w:rFonts w:ascii="Liberation Sans" w:hAnsi="Liberation Sans"/>
      <w:b/>
      <w:sz w:val="28"/>
    </w:rPr>
  </w:style>
  <w:style w:type="paragraph" w:styleId="Plein">
    <w:name w:val="Plein"/>
    <w:basedOn w:val="Formes"/>
    <w:qFormat/>
    <w:pPr/>
    <w:rPr>
      <w:rFonts w:ascii="Liberation Sans" w:hAnsi="Liberation Sans"/>
      <w:b/>
      <w:sz w:val="28"/>
    </w:rPr>
  </w:style>
  <w:style w:type="paragraph" w:styleId="Pleinbleu">
    <w:name w:val="Plein bleu"/>
    <w:basedOn w:val="Plein"/>
    <w:qFormat/>
    <w:pPr/>
    <w:rPr>
      <w:rFonts w:ascii="Liberation Sans" w:hAnsi="Liberation Sans"/>
      <w:b/>
      <w:color w:val="FFFFFF"/>
      <w:sz w:val="28"/>
    </w:rPr>
  </w:style>
  <w:style w:type="paragraph" w:styleId="Pleinvert">
    <w:name w:val="Plein vert"/>
    <w:basedOn w:val="Plein"/>
    <w:qFormat/>
    <w:pPr/>
    <w:rPr>
      <w:rFonts w:ascii="Liberation Sans" w:hAnsi="Liberation Sans"/>
      <w:b/>
      <w:color w:val="FFFFFF"/>
      <w:sz w:val="28"/>
    </w:rPr>
  </w:style>
  <w:style w:type="paragraph" w:styleId="Pleinrouge">
    <w:name w:val="Plein rouge"/>
    <w:basedOn w:val="Plein"/>
    <w:qFormat/>
    <w:pPr/>
    <w:rPr>
      <w:rFonts w:ascii="Liberation Sans" w:hAnsi="Liberation Sans"/>
      <w:b/>
      <w:color w:val="FFFFFF"/>
      <w:sz w:val="28"/>
    </w:rPr>
  </w:style>
  <w:style w:type="paragraph" w:styleId="Pleinjaune">
    <w:name w:val="Plein jaune"/>
    <w:basedOn w:val="Plein"/>
    <w:qFormat/>
    <w:pPr/>
    <w:rPr>
      <w:rFonts w:ascii="Liberation Sans" w:hAnsi="Liberation Sans"/>
      <w:b/>
      <w:color w:val="FFFFFF"/>
      <w:sz w:val="28"/>
    </w:rPr>
  </w:style>
  <w:style w:type="paragraph" w:styleId="Contour">
    <w:name w:val="Contour"/>
    <w:basedOn w:val="Formes"/>
    <w:qFormat/>
    <w:pPr/>
    <w:rPr>
      <w:rFonts w:ascii="Liberation Sans" w:hAnsi="Liberation Sans"/>
      <w:b/>
      <w:sz w:val="28"/>
    </w:rPr>
  </w:style>
  <w:style w:type="paragraph" w:styleId="Contourbleu">
    <w:name w:val="Contour bleu"/>
    <w:basedOn w:val="Contour"/>
    <w:qFormat/>
    <w:pPr/>
    <w:rPr>
      <w:rFonts w:ascii="Liberation Sans" w:hAnsi="Liberation Sans"/>
      <w:b/>
      <w:color w:val="355269"/>
      <w:sz w:val="28"/>
    </w:rPr>
  </w:style>
  <w:style w:type="paragraph" w:styleId="Contourvert">
    <w:name w:val="Contour vert"/>
    <w:basedOn w:val="Contour"/>
    <w:qFormat/>
    <w:pPr/>
    <w:rPr>
      <w:rFonts w:ascii="Liberation Sans" w:hAnsi="Liberation Sans"/>
      <w:b/>
      <w:color w:val="127622"/>
      <w:sz w:val="28"/>
    </w:rPr>
  </w:style>
  <w:style w:type="paragraph" w:styleId="Contourrouge">
    <w:name w:val="Contour rouge"/>
    <w:basedOn w:val="Contour"/>
    <w:qFormat/>
    <w:pPr/>
    <w:rPr>
      <w:rFonts w:ascii="Liberation Sans" w:hAnsi="Liberation Sans"/>
      <w:b/>
      <w:color w:val="C9211E"/>
      <w:sz w:val="28"/>
    </w:rPr>
  </w:style>
  <w:style w:type="paragraph" w:styleId="Contourjaune">
    <w:name w:val="Contour jaune"/>
    <w:basedOn w:val="Contour"/>
    <w:qFormat/>
    <w:pPr/>
    <w:rPr>
      <w:rFonts w:ascii="Liberation Sans" w:hAnsi="Liberation Sans"/>
      <w:b/>
      <w:color w:val="B47804"/>
      <w:sz w:val="28"/>
    </w:rPr>
  </w:style>
  <w:style w:type="paragraph" w:styleId="Lignes">
    <w:name w:val="Lignes"/>
    <w:basedOn w:val="Image"/>
    <w:qFormat/>
    <w:pPr/>
    <w:rPr>
      <w:rFonts w:ascii="Liberation Sans" w:hAnsi="Liberation Sans"/>
      <w:sz w:val="36"/>
    </w:rPr>
  </w:style>
  <w:style w:type="paragraph" w:styleId="Ligneflche">
    <w:name w:val="Ligne fléchée"/>
    <w:basedOn w:val="Lignes"/>
    <w:qFormat/>
    <w:pPr/>
    <w:rPr>
      <w:rFonts w:ascii="Liberation Sans" w:hAnsi="Liberation Sans"/>
      <w:sz w:val="36"/>
    </w:rPr>
  </w:style>
  <w:style w:type="paragraph" w:styleId="Ligneenpointills">
    <w:name w:val="Ligne en pointillés"/>
    <w:basedOn w:val="Lignes"/>
    <w:qFormat/>
    <w:pPr/>
    <w:rPr>
      <w:rFonts w:ascii="Liberation Sans" w:hAnsi="Liberation Sans"/>
      <w:sz w:val="36"/>
    </w:rPr>
  </w:style>
  <w:style w:type="paragraph" w:styleId="TitreettableauLTGliederung1">
    <w:name w:val="Titre et tableau~LT~Gliederung 1"/>
    <w:qFormat/>
    <w:pPr>
      <w:widowControl/>
      <w:suppressAutoHyphens w:val="true"/>
      <w:overflowPunct w:val="false"/>
      <w:bidi w:val="0"/>
      <w:spacing w:lineRule="atLeast" w:line="200" w:before="283" w:after="0"/>
      <w:jc w:val="left"/>
    </w:pPr>
    <w:rPr>
      <w:rFonts w:ascii="Arial" w:hAnsi="Arial" w:eastAsia="Tahoma" w:cs="Georgia"/>
      <w:b w:val="false"/>
      <w:i w:val="false"/>
      <w:strike w:val="false"/>
      <w:dstrike w:val="false"/>
      <w:outline w:val="false"/>
      <w:shadow w:val="false"/>
      <w:color w:val="000000"/>
      <w:spacing w:val="0"/>
      <w:kern w:val="2"/>
      <w:sz w:val="64"/>
      <w:szCs w:val="24"/>
      <w:u w:val="none"/>
      <w:em w:val="none"/>
      <w:lang w:val="fr-FR" w:eastAsia="en-US" w:bidi="ar-SA"/>
    </w:rPr>
  </w:style>
  <w:style w:type="paragraph" w:styleId="TitreettableauLTGliederung2">
    <w:name w:val="Titre et tableau~LT~Gliederung 2"/>
    <w:basedOn w:val="Titreettableau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48"/>
      <w:u w:val="none"/>
      <w:em w:val="none"/>
    </w:rPr>
  </w:style>
  <w:style w:type="paragraph" w:styleId="TitreettableauLTGliederung3">
    <w:name w:val="Titre et tableau~LT~Gliederung 3"/>
    <w:basedOn w:val="Titreettableau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reettableauLTGliederung4">
    <w:name w:val="Titre et tableau~LT~Gliederung 4"/>
    <w:basedOn w:val="Titreettableau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reettableauLTGliederung5">
    <w:name w:val="Titre et tableau~LT~Gliederung 5"/>
    <w:basedOn w:val="Titreettableau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reettableauLTGliederung6">
    <w:name w:val="Titre et tableau~LT~Gliederung 6"/>
    <w:basedOn w:val="Titreettableau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reettableauLTGliederung7">
    <w:name w:val="Titre et tableau~LT~Gliederung 7"/>
    <w:basedOn w:val="Titreettableau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reettableauLTGliederung8">
    <w:name w:val="Titre et tableau~LT~Gliederung 8"/>
    <w:basedOn w:val="Titreettableau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reettableauLTGliederung9">
    <w:name w:val="Titre et tableau~LT~Gliederung 9"/>
    <w:basedOn w:val="Titreettableau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reettableauLTTitel">
    <w:name w:val="Titre et tableau~LT~Titel"/>
    <w:qFormat/>
    <w:pPr>
      <w:widowControl/>
      <w:suppressAutoHyphens w:val="true"/>
      <w:overflowPunct w:val="false"/>
      <w:bidi w:val="0"/>
      <w:spacing w:lineRule="atLeast" w:line="200" w:before="0" w:after="0"/>
      <w:jc w:val="left"/>
    </w:pPr>
    <w:rPr>
      <w:rFonts w:ascii="Arial" w:hAnsi="Arial" w:eastAsia="Tahoma" w:cs="Georgia"/>
      <w:b w:val="false"/>
      <w:i w:val="false"/>
      <w:strike w:val="false"/>
      <w:dstrike w:val="false"/>
      <w:outline w:val="false"/>
      <w:shadow w:val="false"/>
      <w:color w:val="000000"/>
      <w:spacing w:val="0"/>
      <w:kern w:val="2"/>
      <w:sz w:val="88"/>
      <w:szCs w:val="24"/>
      <w:u w:val="none"/>
      <w:em w:val="none"/>
      <w:lang w:val="fr-FR" w:eastAsia="en-US" w:bidi="ar-SA"/>
    </w:rPr>
  </w:style>
  <w:style w:type="paragraph" w:styleId="TitreettableauLTUntertitel">
    <w:name w:val="Titre et tableau~LT~Untertitel"/>
    <w:qFormat/>
    <w:pPr>
      <w:widowControl/>
      <w:suppressAutoHyphens w:val="true"/>
      <w:overflowPunct w:val="false"/>
      <w:bidi w:val="0"/>
      <w:spacing w:before="0" w:after="0"/>
      <w:jc w:val="center"/>
    </w:pPr>
    <w:rPr>
      <w:rFonts w:ascii="Arial" w:hAnsi="Arial" w:eastAsia="Tahoma" w:cs="Georgia"/>
      <w:b w:val="false"/>
      <w:i w:val="false"/>
      <w:strike w:val="false"/>
      <w:dstrike w:val="false"/>
      <w:outline w:val="false"/>
      <w:shadow w:val="false"/>
      <w:color w:val="auto"/>
      <w:kern w:val="2"/>
      <w:sz w:val="64"/>
      <w:szCs w:val="24"/>
      <w:u w:val="none"/>
      <w:em w:val="none"/>
      <w:lang w:val="fr-FR" w:eastAsia="en-US" w:bidi="ar-SA"/>
    </w:rPr>
  </w:style>
  <w:style w:type="paragraph" w:styleId="TitreettableauLTNotizen">
    <w:name w:val="Titre et tableau~LT~Notizen"/>
    <w:qFormat/>
    <w:pPr>
      <w:widowControl/>
      <w:suppressAutoHyphens w:val="true"/>
      <w:overflowPunct w:val="false"/>
      <w:bidi w:val="0"/>
      <w:spacing w:before="0" w:after="0"/>
      <w:ind w:left="340" w:right="0" w:hanging="340"/>
      <w:jc w:val="left"/>
    </w:pPr>
    <w:rPr>
      <w:rFonts w:ascii="Arial" w:hAnsi="Arial" w:eastAsia="Tahoma" w:cs="Georgia"/>
      <w:b w:val="false"/>
      <w:i w:val="false"/>
      <w:strike w:val="false"/>
      <w:dstrike w:val="false"/>
      <w:outline w:val="false"/>
      <w:shadow w:val="false"/>
      <w:color w:val="auto"/>
      <w:kern w:val="2"/>
      <w:sz w:val="40"/>
      <w:szCs w:val="24"/>
      <w:u w:val="none"/>
      <w:em w:val="none"/>
      <w:lang w:val="fr-FR" w:eastAsia="en-US" w:bidi="ar-SA"/>
    </w:rPr>
  </w:style>
  <w:style w:type="paragraph" w:styleId="TitreettableauLTHintergrundobjekte">
    <w:name w:val="Titre et tableau~LT~Hintergrundobjekte"/>
    <w:qFormat/>
    <w:pPr>
      <w:widowControl/>
      <w:suppressAutoHyphens w:val="true"/>
      <w:overflowPunct w:val="false"/>
      <w:bidi w:val="0"/>
      <w:spacing w:before="0" w:after="0"/>
      <w:jc w:val="left"/>
    </w:pPr>
    <w:rPr>
      <w:rFonts w:ascii="Liberation Serif" w:hAnsi="Liberation Serif" w:eastAsia="Tahoma" w:cs="Georgia"/>
      <w:color w:val="auto"/>
      <w:kern w:val="2"/>
      <w:sz w:val="24"/>
      <w:szCs w:val="24"/>
      <w:lang w:val="fr-FR" w:eastAsia="en-US" w:bidi="ar-SA"/>
    </w:rPr>
  </w:style>
  <w:style w:type="paragraph" w:styleId="TitreettableauLTHintergrund">
    <w:name w:val="Titre et tableau~LT~Hintergrund"/>
    <w:qFormat/>
    <w:pPr>
      <w:widowControl/>
      <w:suppressAutoHyphens w:val="true"/>
      <w:overflowPunct w:val="false"/>
      <w:bidi w:val="0"/>
      <w:spacing w:before="0" w:after="0"/>
      <w:jc w:val="left"/>
    </w:pPr>
    <w:rPr>
      <w:rFonts w:ascii="Liberation Serif" w:hAnsi="Liberation Serif" w:eastAsia="Tahoma" w:cs="Georgia"/>
      <w:color w:val="auto"/>
      <w:kern w:val="2"/>
      <w:sz w:val="24"/>
      <w:szCs w:val="24"/>
      <w:lang w:val="fr-FR" w:eastAsia="en-US" w:bidi="ar-SA"/>
    </w:rPr>
  </w:style>
  <w:style w:type="paragraph" w:styleId="Default">
    <w:name w:val="default"/>
    <w:qFormat/>
    <w:pPr>
      <w:widowControl/>
      <w:suppressAutoHyphens w:val="true"/>
      <w:overflowPunct w:val="false"/>
      <w:bidi w:val="0"/>
      <w:spacing w:lineRule="atLeast" w:line="200" w:before="0" w:after="0"/>
      <w:jc w:val="left"/>
    </w:pPr>
    <w:rPr>
      <w:rFonts w:ascii="Arial" w:hAnsi="Arial" w:eastAsia="Tahoma" w:cs="Georgia"/>
      <w:color w:val="auto"/>
      <w:kern w:val="2"/>
      <w:sz w:val="36"/>
      <w:szCs w:val="24"/>
      <w:lang w:val="fr-FR" w:eastAsia="en-US" w:bidi="ar-SA"/>
    </w:rPr>
  </w:style>
  <w:style w:type="paragraph" w:styleId="Gray1">
    <w:name w:val="gray1"/>
    <w:basedOn w:val="Default"/>
    <w:qFormat/>
    <w:pPr>
      <w:spacing w:lineRule="atLeast" w:line="200" w:before="0" w:after="0"/>
    </w:pPr>
    <w:rPr>
      <w:rFonts w:ascii="Arial" w:hAnsi="Arial"/>
      <w:color w:val="auto"/>
      <w:kern w:val="2"/>
      <w:sz w:val="36"/>
    </w:rPr>
  </w:style>
  <w:style w:type="paragraph" w:styleId="Gray2">
    <w:name w:val="gray2"/>
    <w:basedOn w:val="Default"/>
    <w:qFormat/>
    <w:pPr>
      <w:spacing w:lineRule="atLeast" w:line="200" w:before="0" w:after="0"/>
    </w:pPr>
    <w:rPr>
      <w:rFonts w:ascii="Arial" w:hAnsi="Arial"/>
      <w:color w:val="auto"/>
      <w:kern w:val="2"/>
      <w:sz w:val="36"/>
    </w:rPr>
  </w:style>
  <w:style w:type="paragraph" w:styleId="Gray3">
    <w:name w:val="gray3"/>
    <w:basedOn w:val="Default"/>
    <w:qFormat/>
    <w:pPr>
      <w:spacing w:lineRule="atLeast" w:line="200" w:before="0" w:after="0"/>
    </w:pPr>
    <w:rPr>
      <w:rFonts w:ascii="Arial" w:hAnsi="Arial"/>
      <w:color w:val="auto"/>
      <w:kern w:val="2"/>
      <w:sz w:val="36"/>
    </w:rPr>
  </w:style>
  <w:style w:type="paragraph" w:styleId="Bw1">
    <w:name w:val="bw1"/>
    <w:basedOn w:val="Default"/>
    <w:qFormat/>
    <w:pPr>
      <w:spacing w:lineRule="atLeast" w:line="200" w:before="0" w:after="0"/>
    </w:pPr>
    <w:rPr>
      <w:rFonts w:ascii="Arial" w:hAnsi="Arial"/>
      <w:color w:val="auto"/>
      <w:kern w:val="2"/>
      <w:sz w:val="36"/>
    </w:rPr>
  </w:style>
  <w:style w:type="paragraph" w:styleId="Bw2">
    <w:name w:val="bw2"/>
    <w:basedOn w:val="Default"/>
    <w:qFormat/>
    <w:pPr>
      <w:spacing w:lineRule="atLeast" w:line="200" w:before="0" w:after="0"/>
    </w:pPr>
    <w:rPr>
      <w:rFonts w:ascii="Arial" w:hAnsi="Arial"/>
      <w:color w:val="auto"/>
      <w:kern w:val="2"/>
      <w:sz w:val="36"/>
    </w:rPr>
  </w:style>
  <w:style w:type="paragraph" w:styleId="Bw3">
    <w:name w:val="bw3"/>
    <w:basedOn w:val="Default"/>
    <w:qFormat/>
    <w:pPr>
      <w:spacing w:lineRule="atLeast" w:line="200" w:before="0" w:after="0"/>
    </w:pPr>
    <w:rPr>
      <w:rFonts w:ascii="Arial" w:hAnsi="Arial"/>
      <w:color w:val="auto"/>
      <w:kern w:val="2"/>
      <w:sz w:val="36"/>
    </w:rPr>
  </w:style>
  <w:style w:type="paragraph" w:styleId="Orange1">
    <w:name w:val="orange1"/>
    <w:basedOn w:val="Default"/>
    <w:qFormat/>
    <w:pPr>
      <w:spacing w:lineRule="atLeast" w:line="200" w:before="0" w:after="0"/>
    </w:pPr>
    <w:rPr>
      <w:rFonts w:ascii="Arial" w:hAnsi="Arial"/>
      <w:color w:val="auto"/>
      <w:kern w:val="2"/>
      <w:sz w:val="36"/>
    </w:rPr>
  </w:style>
  <w:style w:type="paragraph" w:styleId="Orange2">
    <w:name w:val="orange2"/>
    <w:basedOn w:val="Default"/>
    <w:qFormat/>
    <w:pPr>
      <w:spacing w:lineRule="atLeast" w:line="200" w:before="0" w:after="0"/>
    </w:pPr>
    <w:rPr>
      <w:rFonts w:ascii="Arial" w:hAnsi="Arial"/>
      <w:color w:val="auto"/>
      <w:kern w:val="2"/>
      <w:sz w:val="36"/>
    </w:rPr>
  </w:style>
  <w:style w:type="paragraph" w:styleId="Orange3">
    <w:name w:val="orange3"/>
    <w:basedOn w:val="Default"/>
    <w:qFormat/>
    <w:pPr>
      <w:spacing w:lineRule="atLeast" w:line="200" w:before="0" w:after="0"/>
    </w:pPr>
    <w:rPr>
      <w:rFonts w:ascii="Arial" w:hAnsi="Arial"/>
      <w:color w:val="auto"/>
      <w:kern w:val="2"/>
      <w:sz w:val="36"/>
    </w:rPr>
  </w:style>
  <w:style w:type="paragraph" w:styleId="Turquoise1">
    <w:name w:val="turquoise1"/>
    <w:basedOn w:val="Default"/>
    <w:qFormat/>
    <w:pPr>
      <w:spacing w:lineRule="atLeast" w:line="200" w:before="0" w:after="0"/>
    </w:pPr>
    <w:rPr>
      <w:rFonts w:ascii="Arial" w:hAnsi="Arial"/>
      <w:color w:val="auto"/>
      <w:kern w:val="2"/>
      <w:sz w:val="36"/>
    </w:rPr>
  </w:style>
  <w:style w:type="paragraph" w:styleId="Turquoise2">
    <w:name w:val="turquoise2"/>
    <w:basedOn w:val="Default"/>
    <w:qFormat/>
    <w:pPr>
      <w:spacing w:lineRule="atLeast" w:line="200" w:before="0" w:after="0"/>
    </w:pPr>
    <w:rPr>
      <w:rFonts w:ascii="Arial" w:hAnsi="Arial"/>
      <w:color w:val="auto"/>
      <w:kern w:val="2"/>
      <w:sz w:val="36"/>
    </w:rPr>
  </w:style>
  <w:style w:type="paragraph" w:styleId="Turquoise3">
    <w:name w:val="turquoise3"/>
    <w:basedOn w:val="Default"/>
    <w:qFormat/>
    <w:pPr>
      <w:spacing w:lineRule="atLeast" w:line="200" w:before="0" w:after="0"/>
    </w:pPr>
    <w:rPr>
      <w:rFonts w:ascii="Arial" w:hAnsi="Arial"/>
      <w:color w:val="auto"/>
      <w:kern w:val="2"/>
      <w:sz w:val="36"/>
    </w:rPr>
  </w:style>
  <w:style w:type="paragraph" w:styleId="Blue1">
    <w:name w:val="blue1"/>
    <w:basedOn w:val="Default"/>
    <w:qFormat/>
    <w:pPr>
      <w:spacing w:lineRule="atLeast" w:line="200" w:before="0" w:after="0"/>
    </w:pPr>
    <w:rPr>
      <w:rFonts w:ascii="Arial" w:hAnsi="Arial"/>
      <w:color w:val="auto"/>
      <w:kern w:val="2"/>
      <w:sz w:val="36"/>
    </w:rPr>
  </w:style>
  <w:style w:type="paragraph" w:styleId="Blue2">
    <w:name w:val="blue2"/>
    <w:basedOn w:val="Default"/>
    <w:qFormat/>
    <w:pPr>
      <w:spacing w:lineRule="atLeast" w:line="200" w:before="0" w:after="0"/>
    </w:pPr>
    <w:rPr>
      <w:rFonts w:ascii="Arial" w:hAnsi="Arial"/>
      <w:color w:val="auto"/>
      <w:kern w:val="2"/>
      <w:sz w:val="36"/>
    </w:rPr>
  </w:style>
  <w:style w:type="paragraph" w:styleId="Blue3">
    <w:name w:val="blue3"/>
    <w:basedOn w:val="Default"/>
    <w:qFormat/>
    <w:pPr>
      <w:spacing w:lineRule="atLeast" w:line="200" w:before="0" w:after="0"/>
    </w:pPr>
    <w:rPr>
      <w:rFonts w:ascii="Arial" w:hAnsi="Arial"/>
      <w:color w:val="auto"/>
      <w:kern w:val="2"/>
      <w:sz w:val="36"/>
    </w:rPr>
  </w:style>
  <w:style w:type="paragraph" w:styleId="Sun1">
    <w:name w:val="sun1"/>
    <w:basedOn w:val="Default"/>
    <w:qFormat/>
    <w:pPr>
      <w:spacing w:lineRule="atLeast" w:line="200" w:before="0" w:after="0"/>
    </w:pPr>
    <w:rPr>
      <w:rFonts w:ascii="Arial" w:hAnsi="Arial"/>
      <w:color w:val="auto"/>
      <w:kern w:val="2"/>
      <w:sz w:val="36"/>
    </w:rPr>
  </w:style>
  <w:style w:type="paragraph" w:styleId="Sun2">
    <w:name w:val="sun2"/>
    <w:basedOn w:val="Default"/>
    <w:qFormat/>
    <w:pPr>
      <w:spacing w:lineRule="atLeast" w:line="200" w:before="0" w:after="0"/>
    </w:pPr>
    <w:rPr>
      <w:rFonts w:ascii="Arial" w:hAnsi="Arial"/>
      <w:color w:val="auto"/>
      <w:kern w:val="2"/>
      <w:sz w:val="36"/>
    </w:rPr>
  </w:style>
  <w:style w:type="paragraph" w:styleId="Sun3">
    <w:name w:val="sun3"/>
    <w:basedOn w:val="Default"/>
    <w:qFormat/>
    <w:pPr>
      <w:spacing w:lineRule="atLeast" w:line="200" w:before="0" w:after="0"/>
    </w:pPr>
    <w:rPr>
      <w:rFonts w:ascii="Arial" w:hAnsi="Arial"/>
      <w:color w:val="auto"/>
      <w:kern w:val="2"/>
      <w:sz w:val="36"/>
    </w:rPr>
  </w:style>
  <w:style w:type="paragraph" w:styleId="Earth1">
    <w:name w:val="earth1"/>
    <w:basedOn w:val="Default"/>
    <w:qFormat/>
    <w:pPr>
      <w:spacing w:lineRule="atLeast" w:line="200" w:before="0" w:after="0"/>
    </w:pPr>
    <w:rPr>
      <w:rFonts w:ascii="Arial" w:hAnsi="Arial"/>
      <w:color w:val="auto"/>
      <w:kern w:val="2"/>
      <w:sz w:val="36"/>
    </w:rPr>
  </w:style>
  <w:style w:type="paragraph" w:styleId="Earth2">
    <w:name w:val="earth2"/>
    <w:basedOn w:val="Default"/>
    <w:qFormat/>
    <w:pPr>
      <w:spacing w:lineRule="atLeast" w:line="200" w:before="0" w:after="0"/>
    </w:pPr>
    <w:rPr>
      <w:rFonts w:ascii="Arial" w:hAnsi="Arial"/>
      <w:color w:val="auto"/>
      <w:kern w:val="2"/>
      <w:sz w:val="36"/>
    </w:rPr>
  </w:style>
  <w:style w:type="paragraph" w:styleId="Earth3">
    <w:name w:val="earth3"/>
    <w:basedOn w:val="Default"/>
    <w:qFormat/>
    <w:pPr>
      <w:spacing w:lineRule="atLeast" w:line="200" w:before="0" w:after="0"/>
    </w:pPr>
    <w:rPr>
      <w:rFonts w:ascii="Arial" w:hAnsi="Arial"/>
      <w:color w:val="auto"/>
      <w:kern w:val="2"/>
      <w:sz w:val="36"/>
    </w:rPr>
  </w:style>
  <w:style w:type="paragraph" w:styleId="Green1">
    <w:name w:val="green1"/>
    <w:basedOn w:val="Default"/>
    <w:qFormat/>
    <w:pPr>
      <w:spacing w:lineRule="atLeast" w:line="200" w:before="0" w:after="0"/>
    </w:pPr>
    <w:rPr>
      <w:rFonts w:ascii="Arial" w:hAnsi="Arial"/>
      <w:color w:val="auto"/>
      <w:kern w:val="2"/>
      <w:sz w:val="36"/>
    </w:rPr>
  </w:style>
  <w:style w:type="paragraph" w:styleId="Green2">
    <w:name w:val="green2"/>
    <w:basedOn w:val="Default"/>
    <w:qFormat/>
    <w:pPr>
      <w:spacing w:lineRule="atLeast" w:line="200" w:before="0" w:after="0"/>
    </w:pPr>
    <w:rPr>
      <w:rFonts w:ascii="Arial" w:hAnsi="Arial"/>
      <w:color w:val="auto"/>
      <w:kern w:val="2"/>
      <w:sz w:val="36"/>
    </w:rPr>
  </w:style>
  <w:style w:type="paragraph" w:styleId="Green3">
    <w:name w:val="green3"/>
    <w:basedOn w:val="Default"/>
    <w:qFormat/>
    <w:pPr>
      <w:spacing w:lineRule="atLeast" w:line="200" w:before="0" w:after="0"/>
    </w:pPr>
    <w:rPr>
      <w:rFonts w:ascii="Arial" w:hAnsi="Arial"/>
      <w:color w:val="auto"/>
      <w:kern w:val="2"/>
      <w:sz w:val="36"/>
    </w:rPr>
  </w:style>
  <w:style w:type="paragraph" w:styleId="Seetang1">
    <w:name w:val="seetang1"/>
    <w:basedOn w:val="Default"/>
    <w:qFormat/>
    <w:pPr>
      <w:spacing w:lineRule="atLeast" w:line="200" w:before="0" w:after="0"/>
    </w:pPr>
    <w:rPr>
      <w:rFonts w:ascii="Arial" w:hAnsi="Arial"/>
      <w:color w:val="auto"/>
      <w:kern w:val="2"/>
      <w:sz w:val="36"/>
    </w:rPr>
  </w:style>
  <w:style w:type="paragraph" w:styleId="Seetang2">
    <w:name w:val="seetang2"/>
    <w:basedOn w:val="Default"/>
    <w:qFormat/>
    <w:pPr>
      <w:spacing w:lineRule="atLeast" w:line="200" w:before="0" w:after="0"/>
    </w:pPr>
    <w:rPr>
      <w:rFonts w:ascii="Arial" w:hAnsi="Arial"/>
      <w:color w:val="auto"/>
      <w:kern w:val="2"/>
      <w:sz w:val="36"/>
    </w:rPr>
  </w:style>
  <w:style w:type="paragraph" w:styleId="Seetang3">
    <w:name w:val="seetang3"/>
    <w:basedOn w:val="Default"/>
    <w:qFormat/>
    <w:pPr>
      <w:spacing w:lineRule="atLeast" w:line="200" w:before="0" w:after="0"/>
    </w:pPr>
    <w:rPr>
      <w:rFonts w:ascii="Arial" w:hAnsi="Arial"/>
      <w:color w:val="auto"/>
      <w:kern w:val="2"/>
      <w:sz w:val="36"/>
    </w:rPr>
  </w:style>
  <w:style w:type="paragraph" w:styleId="Lightblue1">
    <w:name w:val="lightblue1"/>
    <w:basedOn w:val="Default"/>
    <w:qFormat/>
    <w:pPr>
      <w:spacing w:lineRule="atLeast" w:line="200" w:before="0" w:after="0"/>
    </w:pPr>
    <w:rPr>
      <w:rFonts w:ascii="Arial" w:hAnsi="Arial"/>
      <w:color w:val="auto"/>
      <w:kern w:val="2"/>
      <w:sz w:val="36"/>
    </w:rPr>
  </w:style>
  <w:style w:type="paragraph" w:styleId="Lightblue2">
    <w:name w:val="lightblue2"/>
    <w:basedOn w:val="Default"/>
    <w:qFormat/>
    <w:pPr>
      <w:spacing w:lineRule="atLeast" w:line="200" w:before="0" w:after="0"/>
    </w:pPr>
    <w:rPr>
      <w:rFonts w:ascii="Arial" w:hAnsi="Arial"/>
      <w:color w:val="auto"/>
      <w:kern w:val="2"/>
      <w:sz w:val="36"/>
    </w:rPr>
  </w:style>
  <w:style w:type="paragraph" w:styleId="Lightblue3">
    <w:name w:val="lightblue3"/>
    <w:basedOn w:val="Default"/>
    <w:qFormat/>
    <w:pPr>
      <w:spacing w:lineRule="atLeast" w:line="200" w:before="0" w:after="0"/>
    </w:pPr>
    <w:rPr>
      <w:rFonts w:ascii="Arial" w:hAnsi="Arial"/>
      <w:color w:val="auto"/>
      <w:kern w:val="2"/>
      <w:sz w:val="36"/>
    </w:rPr>
  </w:style>
  <w:style w:type="paragraph" w:styleId="Yellow1">
    <w:name w:val="yellow1"/>
    <w:basedOn w:val="Default"/>
    <w:qFormat/>
    <w:pPr>
      <w:spacing w:lineRule="atLeast" w:line="200" w:before="0" w:after="0"/>
    </w:pPr>
    <w:rPr>
      <w:rFonts w:ascii="Arial" w:hAnsi="Arial"/>
      <w:color w:val="auto"/>
      <w:kern w:val="2"/>
      <w:sz w:val="36"/>
    </w:rPr>
  </w:style>
  <w:style w:type="paragraph" w:styleId="Yellow2">
    <w:name w:val="yellow2"/>
    <w:basedOn w:val="Default"/>
    <w:qFormat/>
    <w:pPr>
      <w:spacing w:lineRule="atLeast" w:line="200" w:before="0" w:after="0"/>
    </w:pPr>
    <w:rPr>
      <w:rFonts w:ascii="Arial" w:hAnsi="Arial"/>
      <w:color w:val="auto"/>
      <w:kern w:val="2"/>
      <w:sz w:val="36"/>
    </w:rPr>
  </w:style>
  <w:style w:type="paragraph" w:styleId="Yellow3">
    <w:name w:val="yellow3"/>
    <w:basedOn w:val="Default"/>
    <w:qFormat/>
    <w:pPr>
      <w:spacing w:lineRule="atLeast" w:line="200" w:before="0" w:after="0"/>
    </w:pPr>
    <w:rPr>
      <w:rFonts w:ascii="Arial" w:hAnsi="Arial"/>
      <w:color w:val="auto"/>
      <w:kern w:val="2"/>
      <w:sz w:val="36"/>
    </w:rPr>
  </w:style>
  <w:style w:type="paragraph" w:styleId="Objetsdarrireplan">
    <w:name w:val="Objets d'arrière-plan"/>
    <w:qFormat/>
    <w:pPr>
      <w:widowControl/>
      <w:suppressAutoHyphens w:val="true"/>
      <w:overflowPunct w:val="false"/>
      <w:bidi w:val="0"/>
      <w:spacing w:before="0" w:after="0"/>
      <w:jc w:val="left"/>
    </w:pPr>
    <w:rPr>
      <w:rFonts w:ascii="Liberation Serif" w:hAnsi="Liberation Serif" w:eastAsia="Tahoma" w:cs="Georgia"/>
      <w:color w:val="auto"/>
      <w:kern w:val="2"/>
      <w:sz w:val="24"/>
      <w:szCs w:val="24"/>
      <w:lang w:val="fr-FR" w:eastAsia="en-US" w:bidi="ar-SA"/>
    </w:rPr>
  </w:style>
  <w:style w:type="paragraph" w:styleId="Arrireplan">
    <w:name w:val="Arrière-plan"/>
    <w:qFormat/>
    <w:pPr>
      <w:widowControl/>
      <w:suppressAutoHyphens w:val="true"/>
      <w:overflowPunct w:val="false"/>
      <w:bidi w:val="0"/>
      <w:spacing w:before="0" w:after="0"/>
      <w:jc w:val="left"/>
    </w:pPr>
    <w:rPr>
      <w:rFonts w:ascii="Liberation Serif" w:hAnsi="Liberation Serif" w:eastAsia="Tahoma" w:cs="Georgia"/>
      <w:color w:val="auto"/>
      <w:kern w:val="2"/>
      <w:sz w:val="24"/>
      <w:szCs w:val="24"/>
      <w:lang w:val="fr-FR" w:eastAsia="en-US" w:bidi="ar-SA"/>
    </w:rPr>
  </w:style>
  <w:style w:type="paragraph" w:styleId="Notes">
    <w:name w:val="Notes"/>
    <w:qFormat/>
    <w:pPr>
      <w:widowControl/>
      <w:suppressAutoHyphens w:val="true"/>
      <w:overflowPunct w:val="false"/>
      <w:bidi w:val="0"/>
      <w:spacing w:before="0" w:after="0"/>
      <w:ind w:left="340" w:right="0" w:hanging="340"/>
      <w:jc w:val="left"/>
    </w:pPr>
    <w:rPr>
      <w:rFonts w:ascii="Arial" w:hAnsi="Arial" w:eastAsia="Tahoma" w:cs="Georgia"/>
      <w:b w:val="false"/>
      <w:i w:val="false"/>
      <w:strike w:val="false"/>
      <w:dstrike w:val="false"/>
      <w:outline w:val="false"/>
      <w:shadow w:val="false"/>
      <w:color w:val="auto"/>
      <w:kern w:val="2"/>
      <w:sz w:val="40"/>
      <w:szCs w:val="24"/>
      <w:u w:val="none"/>
      <w:em w:val="none"/>
      <w:lang w:val="fr-FR" w:eastAsia="en-US" w:bidi="ar-SA"/>
    </w:rPr>
  </w:style>
  <w:style w:type="paragraph" w:styleId="Plan1">
    <w:name w:val="Plan 1"/>
    <w:qFormat/>
    <w:pPr>
      <w:widowControl/>
      <w:suppressAutoHyphens w:val="true"/>
      <w:overflowPunct w:val="false"/>
      <w:bidi w:val="0"/>
      <w:spacing w:lineRule="atLeast" w:line="200" w:before="283" w:after="0"/>
      <w:jc w:val="left"/>
    </w:pPr>
    <w:rPr>
      <w:rFonts w:ascii="Arial" w:hAnsi="Arial" w:eastAsia="Tahoma" w:cs="Georgia"/>
      <w:b w:val="false"/>
      <w:i w:val="false"/>
      <w:strike w:val="false"/>
      <w:dstrike w:val="false"/>
      <w:outline w:val="false"/>
      <w:shadow w:val="false"/>
      <w:color w:val="000000"/>
      <w:spacing w:val="0"/>
      <w:kern w:val="2"/>
      <w:sz w:val="64"/>
      <w:szCs w:val="24"/>
      <w:u w:val="none"/>
      <w:em w:val="none"/>
      <w:lang w:val="fr-FR" w:eastAsia="en-US" w:bidi="ar-SA"/>
    </w:rPr>
  </w:style>
  <w:style w:type="paragraph" w:styleId="Plan2">
    <w:name w:val="Plan 2"/>
    <w:basedOn w:val="Plan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48"/>
      <w:u w:val="none"/>
      <w:em w:val="none"/>
    </w:rPr>
  </w:style>
  <w:style w:type="paragraph" w:styleId="Plan3">
    <w:name w:val="Plan 3"/>
    <w:basedOn w:val="Plan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Plan4">
    <w:name w:val="Plan 4"/>
    <w:basedOn w:val="Plan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Plan5">
    <w:name w:val="Plan 5"/>
    <w:basedOn w:val="Plan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Plan6">
    <w:name w:val="Plan 6"/>
    <w:basedOn w:val="Plan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Plan7">
    <w:name w:val="Plan 7"/>
    <w:basedOn w:val="Plan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Plan8">
    <w:name w:val="Plan 8"/>
    <w:basedOn w:val="Plan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Plan9">
    <w:name w:val="Plan 9"/>
    <w:basedOn w:val="Plan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DeuxcontenusLTGliederung1">
    <w:name w:val="Deux contenus~LT~Gliederung 1"/>
    <w:qFormat/>
    <w:pPr>
      <w:widowControl/>
      <w:suppressAutoHyphens w:val="true"/>
      <w:overflowPunct w:val="false"/>
      <w:bidi w:val="0"/>
      <w:spacing w:lineRule="atLeast" w:line="200" w:before="283" w:after="0"/>
      <w:jc w:val="left"/>
    </w:pPr>
    <w:rPr>
      <w:rFonts w:ascii="Arial" w:hAnsi="Arial" w:eastAsia="Tahoma" w:cs="Georgia"/>
      <w:b w:val="false"/>
      <w:i w:val="false"/>
      <w:strike w:val="false"/>
      <w:dstrike w:val="false"/>
      <w:outline w:val="false"/>
      <w:shadow w:val="false"/>
      <w:color w:val="000000"/>
      <w:spacing w:val="0"/>
      <w:kern w:val="2"/>
      <w:sz w:val="64"/>
      <w:szCs w:val="24"/>
      <w:u w:val="none"/>
      <w:em w:val="none"/>
      <w:lang w:val="fr-FR" w:eastAsia="en-US" w:bidi="ar-SA"/>
    </w:rPr>
  </w:style>
  <w:style w:type="paragraph" w:styleId="DeuxcontenusLTGliederung2">
    <w:name w:val="Deux contenus~LT~Gliederung 2"/>
    <w:basedOn w:val="Deuxcontenus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48"/>
      <w:u w:val="none"/>
      <w:em w:val="none"/>
    </w:rPr>
  </w:style>
  <w:style w:type="paragraph" w:styleId="DeuxcontenusLTGliederung3">
    <w:name w:val="Deux contenus~LT~Gliederung 3"/>
    <w:basedOn w:val="Deuxcontenus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DeuxcontenusLTGliederung4">
    <w:name w:val="Deux contenus~LT~Gliederung 4"/>
    <w:basedOn w:val="Deuxcontenus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DeuxcontenusLTGliederung5">
    <w:name w:val="Deux contenus~LT~Gliederung 5"/>
    <w:basedOn w:val="Deuxcontenus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DeuxcontenusLTGliederung6">
    <w:name w:val="Deux contenus~LT~Gliederung 6"/>
    <w:basedOn w:val="Deuxcontenus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DeuxcontenusLTGliederung7">
    <w:name w:val="Deux contenus~LT~Gliederung 7"/>
    <w:basedOn w:val="Deuxcontenus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DeuxcontenusLTGliederung8">
    <w:name w:val="Deux contenus~LT~Gliederung 8"/>
    <w:basedOn w:val="Deuxcontenus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DeuxcontenusLTGliederung9">
    <w:name w:val="Deux contenus~LT~Gliederung 9"/>
    <w:basedOn w:val="Deuxcontenus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DeuxcontenusLTTitel">
    <w:name w:val="Deux contenus~LT~Titel"/>
    <w:qFormat/>
    <w:pPr>
      <w:widowControl/>
      <w:suppressAutoHyphens w:val="true"/>
      <w:overflowPunct w:val="false"/>
      <w:bidi w:val="0"/>
      <w:spacing w:lineRule="atLeast" w:line="200" w:before="0" w:after="0"/>
      <w:jc w:val="left"/>
    </w:pPr>
    <w:rPr>
      <w:rFonts w:ascii="Arial" w:hAnsi="Arial" w:eastAsia="Tahoma" w:cs="Georgia"/>
      <w:b w:val="false"/>
      <w:i w:val="false"/>
      <w:strike w:val="false"/>
      <w:dstrike w:val="false"/>
      <w:outline w:val="false"/>
      <w:shadow w:val="false"/>
      <w:color w:val="000000"/>
      <w:spacing w:val="0"/>
      <w:kern w:val="2"/>
      <w:sz w:val="88"/>
      <w:szCs w:val="24"/>
      <w:u w:val="none"/>
      <w:em w:val="none"/>
      <w:lang w:val="fr-FR" w:eastAsia="en-US" w:bidi="ar-SA"/>
    </w:rPr>
  </w:style>
  <w:style w:type="paragraph" w:styleId="DeuxcontenusLTUntertitel">
    <w:name w:val="Deux contenus~LT~Untertitel"/>
    <w:qFormat/>
    <w:pPr>
      <w:widowControl/>
      <w:suppressAutoHyphens w:val="true"/>
      <w:overflowPunct w:val="false"/>
      <w:bidi w:val="0"/>
      <w:spacing w:before="0" w:after="0"/>
      <w:jc w:val="center"/>
    </w:pPr>
    <w:rPr>
      <w:rFonts w:ascii="Arial" w:hAnsi="Arial" w:eastAsia="Tahoma" w:cs="Georgia"/>
      <w:b w:val="false"/>
      <w:i w:val="false"/>
      <w:strike w:val="false"/>
      <w:dstrike w:val="false"/>
      <w:outline w:val="false"/>
      <w:shadow w:val="false"/>
      <w:color w:val="auto"/>
      <w:kern w:val="2"/>
      <w:sz w:val="64"/>
      <w:szCs w:val="24"/>
      <w:u w:val="none"/>
      <w:em w:val="none"/>
      <w:lang w:val="fr-FR" w:eastAsia="en-US" w:bidi="ar-SA"/>
    </w:rPr>
  </w:style>
  <w:style w:type="paragraph" w:styleId="DeuxcontenusLTNotizen">
    <w:name w:val="Deux contenus~LT~Notizen"/>
    <w:qFormat/>
    <w:pPr>
      <w:widowControl/>
      <w:suppressAutoHyphens w:val="true"/>
      <w:overflowPunct w:val="false"/>
      <w:bidi w:val="0"/>
      <w:spacing w:before="0" w:after="0"/>
      <w:ind w:left="340" w:right="0" w:hanging="340"/>
      <w:jc w:val="left"/>
    </w:pPr>
    <w:rPr>
      <w:rFonts w:ascii="Arial" w:hAnsi="Arial" w:eastAsia="Tahoma" w:cs="Georgia"/>
      <w:b w:val="false"/>
      <w:i w:val="false"/>
      <w:strike w:val="false"/>
      <w:dstrike w:val="false"/>
      <w:outline w:val="false"/>
      <w:shadow w:val="false"/>
      <w:color w:val="auto"/>
      <w:kern w:val="2"/>
      <w:sz w:val="40"/>
      <w:szCs w:val="24"/>
      <w:u w:val="none"/>
      <w:em w:val="none"/>
      <w:lang w:val="fr-FR" w:eastAsia="en-US" w:bidi="ar-SA"/>
    </w:rPr>
  </w:style>
  <w:style w:type="paragraph" w:styleId="DeuxcontenusLTHintergrundobjekte">
    <w:name w:val="Deux contenus~LT~Hintergrundobjekte"/>
    <w:qFormat/>
    <w:pPr>
      <w:widowControl/>
      <w:suppressAutoHyphens w:val="true"/>
      <w:overflowPunct w:val="false"/>
      <w:bidi w:val="0"/>
      <w:spacing w:before="0" w:after="0"/>
      <w:jc w:val="left"/>
    </w:pPr>
    <w:rPr>
      <w:rFonts w:ascii="Liberation Serif" w:hAnsi="Liberation Serif" w:eastAsia="Tahoma" w:cs="Georgia"/>
      <w:color w:val="auto"/>
      <w:kern w:val="2"/>
      <w:sz w:val="24"/>
      <w:szCs w:val="24"/>
      <w:lang w:val="fr-FR" w:eastAsia="en-US" w:bidi="ar-SA"/>
    </w:rPr>
  </w:style>
  <w:style w:type="paragraph" w:styleId="DeuxcontenusLTHintergrund">
    <w:name w:val="Deux contenus~LT~Hintergrund"/>
    <w:qFormat/>
    <w:pPr>
      <w:widowControl/>
      <w:suppressAutoHyphens w:val="true"/>
      <w:overflowPunct w:val="false"/>
      <w:bidi w:val="0"/>
      <w:spacing w:before="0" w:after="0"/>
      <w:jc w:val="left"/>
    </w:pPr>
    <w:rPr>
      <w:rFonts w:ascii="Liberation Serif" w:hAnsi="Liberation Serif" w:eastAsia="Tahoma" w:cs="Georgia"/>
      <w:color w:val="auto"/>
      <w:kern w:val="2"/>
      <w:sz w:val="24"/>
      <w:szCs w:val="24"/>
      <w:lang w:val="fr-FR" w:eastAsia="en-US" w:bidi="ar-SA"/>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1972</TotalTime>
  <Application>LibreOffice/7.3.4.2$Windows_X86_64 LibreOffice_project/728fec16bd5f605073805c3c9e7c4212a0120dc5</Application>
  <AppVersion>15.0000</AppVersion>
  <Pages>2</Pages>
  <Words>361</Words>
  <Characters>2178</Characters>
  <CharactersWithSpaces>2549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2019-01-16T14:23:00Z</dcterms:created>
  <dc:creator>LE BAIL Amélie</dc:creator>
  <dc:description/>
  <dc:language>fr-FR</dc:language>
  <cp:lastModifiedBy/>
  <dcterms:modified xsi:type="dcterms:W3CDTF">2023-04-07T14:01:57Z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file>