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0825" w14:textId="77777777" w:rsidR="007C07D8" w:rsidRDefault="007C07D8" w:rsidP="007C07D8">
      <w:pPr>
        <w:jc w:val="both"/>
        <w:rPr>
          <w:i/>
          <w:color w:val="000000" w:themeColor="text1"/>
          <w:sz w:val="24"/>
          <w:szCs w:val="24"/>
        </w:rPr>
      </w:pPr>
      <w:r w:rsidRPr="00AA65F5">
        <w:rPr>
          <w:i/>
          <w:color w:val="000000" w:themeColor="text1"/>
          <w:sz w:val="24"/>
          <w:szCs w:val="24"/>
        </w:rPr>
        <w:t xml:space="preserve">Boulogne-Billancourt, </w:t>
      </w:r>
      <w:r>
        <w:rPr>
          <w:i/>
          <w:color w:val="000000" w:themeColor="text1"/>
          <w:sz w:val="24"/>
          <w:szCs w:val="24"/>
        </w:rPr>
        <w:t>2</w:t>
      </w:r>
      <w:r w:rsidRPr="00C957EB">
        <w:rPr>
          <w:i/>
          <w:color w:val="000000" w:themeColor="text1"/>
          <w:sz w:val="24"/>
          <w:szCs w:val="24"/>
          <w:vertAlign w:val="superscript"/>
        </w:rPr>
        <w:t>e</w:t>
      </w:r>
      <w:r>
        <w:rPr>
          <w:i/>
          <w:color w:val="000000" w:themeColor="text1"/>
          <w:sz w:val="24"/>
          <w:szCs w:val="24"/>
        </w:rPr>
        <w:t xml:space="preserve"> commune des Hauts-de-Seine où il fait bon vivre</w:t>
      </w:r>
      <w:r w:rsidRPr="00AA65F5">
        <w:rPr>
          <w:i/>
          <w:color w:val="000000" w:themeColor="text1"/>
          <w:sz w:val="24"/>
          <w:szCs w:val="24"/>
        </w:rPr>
        <w:t xml:space="preserve">, </w:t>
      </w:r>
      <w:r>
        <w:rPr>
          <w:i/>
          <w:color w:val="000000" w:themeColor="text1"/>
          <w:sz w:val="24"/>
          <w:szCs w:val="24"/>
        </w:rPr>
        <w:t xml:space="preserve">offre à tous ses habitants, des nourrissons aux personnes âgées et dépendantes, une grande qualité de service. </w:t>
      </w:r>
    </w:p>
    <w:p w14:paraId="386674EB" w14:textId="77777777" w:rsidR="007C07D8" w:rsidRDefault="007C07D8" w:rsidP="007C07D8">
      <w:pPr>
        <w:jc w:val="both"/>
        <w:rPr>
          <w:i/>
          <w:color w:val="000000" w:themeColor="text1"/>
          <w:sz w:val="24"/>
          <w:szCs w:val="24"/>
        </w:rPr>
      </w:pPr>
    </w:p>
    <w:p w14:paraId="4DA0306A" w14:textId="77777777" w:rsidR="007C07D8" w:rsidRDefault="007C07D8" w:rsidP="007C07D8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Ville exemplaire des familles, Boulogne-Billancourt bénéficie d’une grande diversité de modes de garde. Avec plus de 1 200 places de crèche créées depuis 2008, 74% des demandes de places en crèche ont été satisfaites lors de la commission du mois de mai 2022. </w:t>
      </w:r>
    </w:p>
    <w:p w14:paraId="156E3292" w14:textId="77777777" w:rsidR="007C07D8" w:rsidRDefault="007C07D8" w:rsidP="007C07D8">
      <w:pPr>
        <w:jc w:val="both"/>
        <w:rPr>
          <w:i/>
          <w:color w:val="000000" w:themeColor="text1"/>
          <w:sz w:val="24"/>
          <w:szCs w:val="24"/>
        </w:rPr>
      </w:pPr>
    </w:p>
    <w:p w14:paraId="3F96B945" w14:textId="77777777" w:rsidR="007C07D8" w:rsidRPr="00AA65F5" w:rsidRDefault="007C07D8" w:rsidP="007C07D8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Classée 6</w:t>
      </w:r>
      <w:r w:rsidRPr="00C957EB">
        <w:rPr>
          <w:i/>
          <w:color w:val="000000" w:themeColor="text1"/>
          <w:sz w:val="24"/>
          <w:szCs w:val="24"/>
          <w:vertAlign w:val="superscript"/>
        </w:rPr>
        <w:t>e</w:t>
      </w:r>
      <w:r>
        <w:rPr>
          <w:i/>
          <w:color w:val="000000" w:themeColor="text1"/>
          <w:sz w:val="24"/>
          <w:szCs w:val="24"/>
        </w:rPr>
        <w:t xml:space="preserve"> sur 316 villes pour la rapidité d’accès aux soins (classement Marianne 2022), Boulogne-Billancourt s</w:t>
      </w:r>
      <w:r w:rsidRPr="00AA65F5">
        <w:rPr>
          <w:i/>
          <w:color w:val="000000" w:themeColor="text1"/>
          <w:sz w:val="24"/>
          <w:szCs w:val="24"/>
        </w:rPr>
        <w:t xml:space="preserve">’attache </w:t>
      </w:r>
      <w:r>
        <w:rPr>
          <w:i/>
          <w:color w:val="000000" w:themeColor="text1"/>
          <w:sz w:val="24"/>
          <w:szCs w:val="24"/>
        </w:rPr>
        <w:t xml:space="preserve">également </w:t>
      </w:r>
      <w:r w:rsidRPr="00AA65F5">
        <w:rPr>
          <w:i/>
          <w:color w:val="000000" w:themeColor="text1"/>
          <w:sz w:val="24"/>
          <w:szCs w:val="24"/>
        </w:rPr>
        <w:t xml:space="preserve">au soin et à la protection des personnes âgées, </w:t>
      </w:r>
      <w:r>
        <w:rPr>
          <w:i/>
          <w:color w:val="000000" w:themeColor="text1"/>
          <w:sz w:val="24"/>
          <w:szCs w:val="24"/>
        </w:rPr>
        <w:t>handicapées ou vulnérables. Ville-</w:t>
      </w:r>
      <w:r w:rsidRPr="00AA65F5">
        <w:rPr>
          <w:i/>
          <w:color w:val="000000" w:themeColor="text1"/>
          <w:sz w:val="24"/>
          <w:szCs w:val="24"/>
        </w:rPr>
        <w:t>mère d’un groupe hosp</w:t>
      </w:r>
      <w:r>
        <w:rPr>
          <w:i/>
          <w:color w:val="000000" w:themeColor="text1"/>
          <w:sz w:val="24"/>
          <w:szCs w:val="24"/>
        </w:rPr>
        <w:t xml:space="preserve">italier important, elle mène </w:t>
      </w:r>
      <w:r w:rsidRPr="00AA65F5">
        <w:rPr>
          <w:i/>
          <w:color w:val="000000" w:themeColor="text1"/>
          <w:sz w:val="24"/>
          <w:szCs w:val="24"/>
        </w:rPr>
        <w:t>actuellement une réflexion sur la mise en place d’une Maison du répit, à destination des aidants.</w:t>
      </w:r>
    </w:p>
    <w:p w14:paraId="144E68AE" w14:textId="77777777" w:rsidR="007C07D8" w:rsidRPr="00AA65F5" w:rsidRDefault="007C07D8" w:rsidP="007C07D8">
      <w:pPr>
        <w:jc w:val="both"/>
        <w:rPr>
          <w:i/>
          <w:color w:val="000000" w:themeColor="text1"/>
          <w:sz w:val="24"/>
          <w:szCs w:val="24"/>
        </w:rPr>
      </w:pPr>
    </w:p>
    <w:p w14:paraId="21B80BB3" w14:textId="5F3E5853" w:rsidR="00556B06" w:rsidRDefault="007C07D8">
      <w:pPr>
        <w:rPr>
          <w:b/>
          <w:bCs/>
          <w:i/>
          <w:sz w:val="24"/>
          <w:szCs w:val="24"/>
        </w:rPr>
      </w:pPr>
      <w:r w:rsidRPr="00AA65F5">
        <w:rPr>
          <w:b/>
          <w:bCs/>
          <w:i/>
          <w:sz w:val="24"/>
          <w:szCs w:val="24"/>
        </w:rPr>
        <w:t>Si vous souhaitez participer à ses projets et à cette belle dyna</w:t>
      </w:r>
      <w:r>
        <w:rPr>
          <w:b/>
          <w:bCs/>
          <w:i/>
          <w:sz w:val="24"/>
          <w:szCs w:val="24"/>
        </w:rPr>
        <w:t>mique, rejoignez-nous !</w:t>
      </w:r>
    </w:p>
    <w:p w14:paraId="75CF419D" w14:textId="2B151F98" w:rsidR="007C07D8" w:rsidRDefault="007C07D8">
      <w:pPr>
        <w:rPr>
          <w:b/>
          <w:bCs/>
          <w:i/>
          <w:sz w:val="24"/>
          <w:szCs w:val="24"/>
        </w:rPr>
      </w:pPr>
    </w:p>
    <w:p w14:paraId="6469D1EC" w14:textId="2F067978" w:rsidR="007C07D8" w:rsidRDefault="007C07D8">
      <w:pPr>
        <w:rPr>
          <w:b/>
          <w:bCs/>
          <w:iCs/>
          <w:sz w:val="24"/>
          <w:szCs w:val="24"/>
        </w:rPr>
      </w:pPr>
      <w:r w:rsidRPr="007C07D8">
        <w:rPr>
          <w:b/>
          <w:bCs/>
          <w:iCs/>
          <w:sz w:val="24"/>
          <w:szCs w:val="24"/>
        </w:rPr>
        <w:t>La Ville de Boulogne-Billancourt recrute</w:t>
      </w:r>
    </w:p>
    <w:p w14:paraId="266EAE30" w14:textId="7F1D26C0" w:rsidR="007C07D8" w:rsidRDefault="007C07D8">
      <w:pPr>
        <w:rPr>
          <w:b/>
          <w:bCs/>
          <w:iCs/>
          <w:sz w:val="24"/>
          <w:szCs w:val="24"/>
        </w:rPr>
      </w:pPr>
    </w:p>
    <w:p w14:paraId="2E1E6C36" w14:textId="5E864573" w:rsidR="007C07D8" w:rsidRPr="007C07D8" w:rsidRDefault="007C07D8" w:rsidP="007C07D8">
      <w:pPr>
        <w:rPr>
          <w:b/>
          <w:bCs/>
          <w:iCs/>
          <w:sz w:val="24"/>
          <w:szCs w:val="24"/>
        </w:rPr>
      </w:pPr>
      <w:r w:rsidRPr="007C07D8">
        <w:rPr>
          <w:b/>
          <w:bCs/>
          <w:iCs/>
          <w:sz w:val="24"/>
          <w:szCs w:val="24"/>
        </w:rPr>
        <w:t>Éducateur de Jeunes Enfant diplômé d’état</w:t>
      </w:r>
      <w:r>
        <w:rPr>
          <w:b/>
          <w:bCs/>
          <w:iCs/>
          <w:sz w:val="24"/>
          <w:szCs w:val="24"/>
        </w:rPr>
        <w:t xml:space="preserve"> (h/f)</w:t>
      </w:r>
    </w:p>
    <w:p w14:paraId="48A3C6C7" w14:textId="277DD1FD" w:rsidR="007C07D8" w:rsidRPr="007C07D8" w:rsidRDefault="007C07D8" w:rsidP="007C07D8">
      <w:pPr>
        <w:rPr>
          <w:iCs/>
          <w:sz w:val="24"/>
          <w:szCs w:val="24"/>
        </w:rPr>
      </w:pPr>
      <w:r w:rsidRPr="007C07D8">
        <w:rPr>
          <w:iCs/>
          <w:sz w:val="24"/>
          <w:szCs w:val="24"/>
        </w:rPr>
        <w:t>Cadre A- Référence : EJE</w:t>
      </w:r>
    </w:p>
    <w:p w14:paraId="1C648040" w14:textId="6A352DE3" w:rsidR="007C07D8" w:rsidRDefault="007C07D8">
      <w:pPr>
        <w:rPr>
          <w:iCs/>
        </w:rPr>
      </w:pPr>
    </w:p>
    <w:p w14:paraId="5B4E4571" w14:textId="64F94062" w:rsidR="007C07D8" w:rsidRPr="007C07D8" w:rsidRDefault="007C07D8" w:rsidP="007C07D8">
      <w:pPr>
        <w:rPr>
          <w:iCs/>
          <w:sz w:val="24"/>
          <w:szCs w:val="24"/>
        </w:rPr>
      </w:pPr>
      <w:r w:rsidRPr="007C07D8">
        <w:rPr>
          <w:iCs/>
          <w:sz w:val="24"/>
          <w:szCs w:val="24"/>
        </w:rPr>
        <w:t>En coordination avec la direction vous êtes le chef d’équipe, garant du projet d’établissement et de la qualité d’accueil, vous devez :</w:t>
      </w:r>
    </w:p>
    <w:p w14:paraId="64CADCA9" w14:textId="77777777" w:rsidR="007C07D8" w:rsidRPr="007C07D8" w:rsidRDefault="007C07D8" w:rsidP="007C07D8">
      <w:pPr>
        <w:rPr>
          <w:iCs/>
          <w:sz w:val="24"/>
          <w:szCs w:val="24"/>
        </w:rPr>
      </w:pPr>
    </w:p>
    <w:p w14:paraId="62FC04F2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Favoriser l’éveil, l’épanouissement et le développement de l’enfant de 3 mois à 3 ans</w:t>
      </w:r>
    </w:p>
    <w:p w14:paraId="7956A7EE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Proposer des activités adaptées en vue de stimuler des facultés motrices et sensorielles de l’enfant</w:t>
      </w:r>
    </w:p>
    <w:p w14:paraId="0C754482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Aménager l’espace et le faire évoluer dans le temps </w:t>
      </w:r>
    </w:p>
    <w:p w14:paraId="09D1EA33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Observer et repérer les troubles du développement des enfants et effectuer des points d’échanges avec les équipes, le psychologue, le référent santé accueil inclusion et la direction.</w:t>
      </w:r>
    </w:p>
    <w:p w14:paraId="55125821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Participer au soutien à la parentalité </w:t>
      </w:r>
    </w:p>
    <w:p w14:paraId="3BCBCD45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Être garant du projet d’établissement porté par la direction</w:t>
      </w:r>
    </w:p>
    <w:p w14:paraId="148E9D65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Mobiliser tous les professionnels de votre équipe autour des questions relatives à la qualité d’accueil des enfants et des parents.</w:t>
      </w:r>
    </w:p>
    <w:p w14:paraId="3E38F08D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Être le relais de direction au quotidien travers le projet et l’accompagnement des équipes</w:t>
      </w:r>
    </w:p>
    <w:p w14:paraId="2971284B" w14:textId="77777777" w:rsidR="007C07D8" w:rsidRPr="007C07D8" w:rsidRDefault="007C07D8" w:rsidP="007C07D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7C07D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Participer à des évènements mis en place par la direction de la petite enfance (Forum.)</w:t>
      </w:r>
    </w:p>
    <w:p w14:paraId="152E4E29" w14:textId="2C793591" w:rsidR="007C07D8" w:rsidRPr="007C07D8" w:rsidRDefault="007C07D8">
      <w:pPr>
        <w:rPr>
          <w:iCs/>
          <w:sz w:val="24"/>
          <w:szCs w:val="24"/>
        </w:rPr>
      </w:pPr>
    </w:p>
    <w:p w14:paraId="6689BE4B" w14:textId="7CAF8C58" w:rsidR="007C07D8" w:rsidRPr="007C07D8" w:rsidRDefault="007C07D8" w:rsidP="007C07D8">
      <w:pPr>
        <w:rPr>
          <w:iCs/>
          <w:sz w:val="24"/>
          <w:szCs w:val="24"/>
        </w:rPr>
      </w:pPr>
      <w:r w:rsidRPr="007C07D8">
        <w:rPr>
          <w:iCs/>
          <w:sz w:val="24"/>
          <w:szCs w:val="24"/>
        </w:rPr>
        <w:t>Apte à impulser une dynamique au sein de votre équipe</w:t>
      </w:r>
      <w:r>
        <w:rPr>
          <w:iCs/>
          <w:sz w:val="24"/>
          <w:szCs w:val="24"/>
        </w:rPr>
        <w:t xml:space="preserve">, vous savez organiser </w:t>
      </w:r>
      <w:r w:rsidRPr="007C07D8">
        <w:rPr>
          <w:iCs/>
          <w:sz w:val="24"/>
          <w:szCs w:val="24"/>
        </w:rPr>
        <w:t>de nouvelles activités et des projets innovants</w:t>
      </w:r>
      <w:r>
        <w:rPr>
          <w:iCs/>
          <w:sz w:val="24"/>
          <w:szCs w:val="24"/>
        </w:rPr>
        <w:t xml:space="preserve">, animer des réunions, accompagner </w:t>
      </w:r>
      <w:r w:rsidRPr="007C07D8">
        <w:rPr>
          <w:iCs/>
          <w:sz w:val="24"/>
          <w:szCs w:val="24"/>
        </w:rPr>
        <w:t xml:space="preserve">les équipes sur le terrain dans la mise en place de projets </w:t>
      </w:r>
      <w:r>
        <w:rPr>
          <w:iCs/>
          <w:sz w:val="24"/>
          <w:szCs w:val="24"/>
        </w:rPr>
        <w:t>et garantir</w:t>
      </w:r>
      <w:r w:rsidRPr="007C07D8">
        <w:rPr>
          <w:iCs/>
          <w:sz w:val="24"/>
          <w:szCs w:val="24"/>
        </w:rPr>
        <w:t xml:space="preserve"> l’actualisation des connaissances du secteur de la petite enfance (neuroscience, pédagogie et législation)</w:t>
      </w:r>
      <w:r>
        <w:rPr>
          <w:iCs/>
          <w:sz w:val="24"/>
          <w:szCs w:val="24"/>
        </w:rPr>
        <w:t xml:space="preserve">. Vous alliez qualités rédactionnelles et </w:t>
      </w:r>
      <w:r w:rsidRPr="007C07D8">
        <w:rPr>
          <w:iCs/>
          <w:sz w:val="24"/>
          <w:szCs w:val="24"/>
        </w:rPr>
        <w:t>relationnelles avec l’équipe, les familles et les enfants</w:t>
      </w:r>
      <w:r>
        <w:rPr>
          <w:iCs/>
          <w:sz w:val="24"/>
          <w:szCs w:val="24"/>
        </w:rPr>
        <w:t xml:space="preserve">. </w:t>
      </w:r>
    </w:p>
    <w:p w14:paraId="4108B7C5" w14:textId="77777777" w:rsidR="007C07D8" w:rsidRPr="007C07D8" w:rsidRDefault="007C07D8">
      <w:pPr>
        <w:rPr>
          <w:iCs/>
          <w:sz w:val="24"/>
          <w:szCs w:val="24"/>
        </w:rPr>
      </w:pPr>
    </w:p>
    <w:p w14:paraId="5E72E806" w14:textId="793C26E3" w:rsidR="007C07D8" w:rsidRDefault="007C07D8">
      <w:pPr>
        <w:rPr>
          <w:iCs/>
        </w:rPr>
      </w:pPr>
    </w:p>
    <w:p w14:paraId="06B3C706" w14:textId="77777777" w:rsidR="00C1620B" w:rsidRPr="008978E8" w:rsidRDefault="00C1620B" w:rsidP="00C1620B">
      <w:pPr>
        <w:rPr>
          <w:b/>
          <w:bCs/>
        </w:rPr>
      </w:pPr>
      <w:r w:rsidRPr="008978E8">
        <w:rPr>
          <w:b/>
          <w:bCs/>
        </w:rPr>
        <w:t xml:space="preserve">POURQUOI REJOINDRE NOS ÉQUIPES ? </w:t>
      </w:r>
    </w:p>
    <w:p w14:paraId="39E6E089" w14:textId="77777777" w:rsidR="00C1620B" w:rsidRDefault="00C1620B" w:rsidP="00C162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43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améliorer la qualité de vie au travail de nos agents, nous proposons une politique Ressources Humaines active, un plan de formation adapté à votre évolution de carrière, un accompagnement à la préparation des concours ainsi qu’une offre de formation continue. </w:t>
      </w:r>
    </w:p>
    <w:p w14:paraId="6940B9D0" w14:textId="77777777" w:rsidR="00C1620B" w:rsidRPr="00A84342" w:rsidRDefault="00C1620B" w:rsidP="00C162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255CCA" w14:textId="77777777" w:rsidR="00C1620B" w:rsidRPr="00A84342" w:rsidRDefault="00C1620B" w:rsidP="00C1620B">
      <w:pPr>
        <w:rPr>
          <w:b/>
          <w:bCs/>
          <w:color w:val="002060"/>
        </w:rPr>
      </w:pPr>
      <w:r w:rsidRPr="00A8434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Vous profiterez également :</w:t>
      </w:r>
      <w:r w:rsidRPr="00A84342">
        <w:rPr>
          <w:b/>
          <w:bCs/>
        </w:rPr>
        <w:br/>
      </w:r>
    </w:p>
    <w:p w14:paraId="7B65B7BA" w14:textId="77777777" w:rsidR="00C1620B" w:rsidRDefault="00C1620B" w:rsidP="00C1620B">
      <w:pPr>
        <w:pStyle w:val="Paragraphedeliste"/>
        <w:numPr>
          <w:ilvl w:val="0"/>
          <w:numId w:val="3"/>
        </w:numPr>
      </w:pPr>
      <w:r w:rsidRPr="00A84342">
        <w:t>Accompagnement Ressources Humaines : plan de formation adapté à votre carrière, accompagnement à la préparation aux concours, formation continue</w:t>
      </w:r>
    </w:p>
    <w:p w14:paraId="08464EA3" w14:textId="77777777" w:rsidR="00C1620B" w:rsidRDefault="00C1620B" w:rsidP="00C1620B">
      <w:pPr>
        <w:pStyle w:val="Paragraphedeliste"/>
        <w:numPr>
          <w:ilvl w:val="0"/>
          <w:numId w:val="3"/>
        </w:numPr>
      </w:pPr>
      <w:r w:rsidRPr="00A84342">
        <w:t>Tickets restaurant</w:t>
      </w:r>
    </w:p>
    <w:p w14:paraId="0C4384A1" w14:textId="77777777" w:rsidR="00C1620B" w:rsidRDefault="00C1620B" w:rsidP="00C1620B">
      <w:pPr>
        <w:pStyle w:val="Paragraphedeliste"/>
        <w:numPr>
          <w:ilvl w:val="0"/>
          <w:numId w:val="3"/>
        </w:numPr>
      </w:pPr>
      <w:r w:rsidRPr="00A84342">
        <w:t>Remboursement des transports en commun à hauteur de 50 %</w:t>
      </w:r>
    </w:p>
    <w:p w14:paraId="1543DDEC" w14:textId="77777777" w:rsidR="00C1620B" w:rsidRDefault="00C1620B" w:rsidP="00C1620B">
      <w:pPr>
        <w:pStyle w:val="Paragraphedeliste"/>
        <w:numPr>
          <w:ilvl w:val="0"/>
          <w:numId w:val="3"/>
        </w:numPr>
      </w:pPr>
      <w:r w:rsidRPr="00A84342">
        <w:t>Mutuelle et prévoyance</w:t>
      </w:r>
    </w:p>
    <w:p w14:paraId="67A55A82" w14:textId="77777777" w:rsidR="00C1620B" w:rsidRPr="00A84342" w:rsidRDefault="00C1620B" w:rsidP="00C1620B">
      <w:pPr>
        <w:pStyle w:val="Paragraphedeliste"/>
        <w:numPr>
          <w:ilvl w:val="0"/>
          <w:numId w:val="3"/>
        </w:numPr>
      </w:pPr>
      <w:r w:rsidRPr="00A84342">
        <w:t>COS : comité des œuvres sociales</w:t>
      </w:r>
    </w:p>
    <w:p w14:paraId="6940739A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56F7">
        <w:rPr>
          <w:rFonts w:asciiTheme="minorHAnsi" w:eastAsiaTheme="minorHAnsi" w:hAnsiTheme="minorHAnsi" w:cstheme="minorBidi"/>
          <w:sz w:val="22"/>
          <w:szCs w:val="22"/>
          <w:lang w:eastAsia="en-US"/>
        </w:rPr>
        <w:t>Horaires variables par roulement dans l’amplitude horaire d’ouverture des structures (8h-18h30)</w:t>
      </w:r>
    </w:p>
    <w:p w14:paraId="689FC664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56F7">
        <w:rPr>
          <w:rFonts w:asciiTheme="minorHAnsi" w:eastAsiaTheme="minorHAnsi" w:hAnsiTheme="minorHAnsi" w:cstheme="minorBidi"/>
          <w:sz w:val="22"/>
          <w:szCs w:val="22"/>
          <w:lang w:eastAsia="en-US"/>
        </w:rPr>
        <w:t>Temps de travail de 37h30 (générant 17 RTT)</w:t>
      </w:r>
    </w:p>
    <w:p w14:paraId="548AE1C3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56F7">
        <w:rPr>
          <w:rFonts w:asciiTheme="minorHAnsi" w:eastAsiaTheme="minorHAnsi" w:hAnsiTheme="minorHAnsi" w:cstheme="minorBidi"/>
          <w:sz w:val="22"/>
          <w:szCs w:val="22"/>
          <w:lang w:eastAsia="en-US"/>
        </w:rPr>
        <w:t>Rémunération selon RIFSEP</w:t>
      </w:r>
    </w:p>
    <w:p w14:paraId="6F03E435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56B474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56F7">
        <w:rPr>
          <w:rFonts w:asciiTheme="minorHAnsi" w:eastAsiaTheme="minorHAnsi" w:hAnsiTheme="minorHAnsi" w:cstheme="minorBidi"/>
          <w:sz w:val="22"/>
          <w:szCs w:val="22"/>
          <w:lang w:eastAsia="en-US"/>
        </w:rPr>
        <w:t>Fermeture de 4 semaines en août et une semaine en fin d’année.</w:t>
      </w:r>
    </w:p>
    <w:p w14:paraId="30556889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98118E" w14:textId="77777777" w:rsidR="00D256F7" w:rsidRPr="00D256F7" w:rsidRDefault="00D256F7" w:rsidP="00D256F7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256F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Déroulé des entretiens :</w:t>
      </w:r>
    </w:p>
    <w:p w14:paraId="7FE660DB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1E9D75" w14:textId="78D3785B" w:rsidR="00D256F7" w:rsidRPr="00D256F7" w:rsidRDefault="00D256F7" w:rsidP="00D256F7">
      <w:pPr>
        <w:pStyle w:val="Paragraphedeliste"/>
        <w:numPr>
          <w:ilvl w:val="0"/>
          <w:numId w:val="4"/>
        </w:numPr>
        <w:spacing w:after="0"/>
      </w:pPr>
      <w:r w:rsidRPr="00D256F7">
        <w:t>Un entretien DRH et service petite enfance</w:t>
      </w:r>
    </w:p>
    <w:p w14:paraId="658B5A8F" w14:textId="77777777" w:rsidR="00D256F7" w:rsidRPr="00D256F7" w:rsidRDefault="00D256F7" w:rsidP="00D256F7">
      <w:pPr>
        <w:pStyle w:val="Paragraphedeliste"/>
        <w:numPr>
          <w:ilvl w:val="0"/>
          <w:numId w:val="4"/>
        </w:numPr>
        <w:spacing w:after="0"/>
      </w:pPr>
      <w:r w:rsidRPr="00D256F7">
        <w:t>Un entretien sur une structure d’accueil du jeune enfant</w:t>
      </w:r>
    </w:p>
    <w:p w14:paraId="2E1DFD9C" w14:textId="77777777" w:rsidR="00D256F7" w:rsidRPr="00D256F7" w:rsidRDefault="00D256F7" w:rsidP="00D256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972575" w14:textId="77777777" w:rsidR="00D256F7" w:rsidRPr="004A2592" w:rsidRDefault="00D256F7" w:rsidP="00D256F7">
      <w:pPr>
        <w:rPr>
          <w:color w:val="2E74B5" w:themeColor="accent5" w:themeShade="BF"/>
        </w:rPr>
      </w:pPr>
    </w:p>
    <w:p w14:paraId="42AA5C8C" w14:textId="77777777" w:rsidR="000A2A15" w:rsidRDefault="000A2A15" w:rsidP="007C07D8">
      <w:pPr>
        <w:rPr>
          <w:b/>
          <w:bCs/>
          <w:iCs/>
          <w:sz w:val="24"/>
          <w:szCs w:val="24"/>
        </w:rPr>
      </w:pPr>
    </w:p>
    <w:p w14:paraId="73655B7D" w14:textId="01DAD1AC" w:rsidR="007C07D8" w:rsidRPr="007C07D8" w:rsidRDefault="007C07D8" w:rsidP="007C07D8">
      <w:pPr>
        <w:rPr>
          <w:b/>
          <w:bCs/>
          <w:iCs/>
          <w:sz w:val="24"/>
          <w:szCs w:val="24"/>
        </w:rPr>
      </w:pPr>
      <w:r w:rsidRPr="007C07D8">
        <w:rPr>
          <w:b/>
          <w:bCs/>
          <w:iCs/>
          <w:sz w:val="24"/>
          <w:szCs w:val="24"/>
        </w:rPr>
        <w:t>Ce poste vous intéresse ?</w:t>
      </w:r>
    </w:p>
    <w:p w14:paraId="1273CF1C" w14:textId="5B4C4D26" w:rsidR="007C07D8" w:rsidRPr="007C07D8" w:rsidRDefault="007C07D8" w:rsidP="007C07D8">
      <w:pPr>
        <w:rPr>
          <w:iCs/>
          <w:sz w:val="24"/>
          <w:szCs w:val="24"/>
        </w:rPr>
      </w:pPr>
      <w:r w:rsidRPr="007C07D8">
        <w:rPr>
          <w:iCs/>
          <w:sz w:val="24"/>
          <w:szCs w:val="24"/>
        </w:rPr>
        <w:t xml:space="preserve">Merci d’adresser votre candidature en rappelant la référence </w:t>
      </w:r>
      <w:r w:rsidR="009138EA" w:rsidRPr="007C07D8">
        <w:rPr>
          <w:iCs/>
          <w:sz w:val="24"/>
          <w:szCs w:val="24"/>
        </w:rPr>
        <w:t xml:space="preserve">EJE </w:t>
      </w:r>
      <w:r w:rsidRPr="007C07D8">
        <w:rPr>
          <w:iCs/>
          <w:sz w:val="24"/>
          <w:szCs w:val="24"/>
        </w:rPr>
        <w:t xml:space="preserve">à </w:t>
      </w:r>
      <w:hyperlink r:id="rId5" w:history="1">
        <w:r w:rsidRPr="007C07D8">
          <w:rPr>
            <w:iCs/>
            <w:sz w:val="24"/>
            <w:szCs w:val="24"/>
          </w:rPr>
          <w:t>recrut@mairie-boulogne-billancourt.fr</w:t>
        </w:r>
      </w:hyperlink>
      <w:r w:rsidRPr="007C07D8">
        <w:rPr>
          <w:iCs/>
          <w:sz w:val="24"/>
          <w:szCs w:val="24"/>
        </w:rPr>
        <w:t xml:space="preserve">  </w:t>
      </w:r>
    </w:p>
    <w:p w14:paraId="7FDD3305" w14:textId="77777777" w:rsidR="007C07D8" w:rsidRPr="007C07D8" w:rsidRDefault="007C07D8" w:rsidP="007C07D8">
      <w:pPr>
        <w:rPr>
          <w:iCs/>
          <w:sz w:val="24"/>
          <w:szCs w:val="24"/>
        </w:rPr>
      </w:pPr>
    </w:p>
    <w:p w14:paraId="63FB3C74" w14:textId="77777777" w:rsidR="007C07D8" w:rsidRPr="007C07D8" w:rsidRDefault="007C07D8" w:rsidP="007C07D8">
      <w:pPr>
        <w:rPr>
          <w:iCs/>
          <w:sz w:val="24"/>
          <w:szCs w:val="24"/>
        </w:rPr>
      </w:pPr>
      <w:r w:rsidRPr="007C07D8">
        <w:rPr>
          <w:iCs/>
          <w:sz w:val="24"/>
          <w:szCs w:val="24"/>
        </w:rPr>
        <w:t>La Ville de Boulogne-Billancourt reconnaît tous les talents et oeuvre en faveur de l’emploi des personnes en situation de handicap.</w:t>
      </w:r>
    </w:p>
    <w:p w14:paraId="13ACC436" w14:textId="77777777" w:rsidR="007C07D8" w:rsidRPr="007C07D8" w:rsidRDefault="007C07D8">
      <w:pPr>
        <w:rPr>
          <w:iCs/>
          <w:sz w:val="24"/>
          <w:szCs w:val="24"/>
        </w:rPr>
      </w:pPr>
    </w:p>
    <w:sectPr w:rsidR="007C07D8" w:rsidRPr="007C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85D"/>
    <w:multiLevelType w:val="hybridMultilevel"/>
    <w:tmpl w:val="82C40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0B1"/>
    <w:multiLevelType w:val="hybridMultilevel"/>
    <w:tmpl w:val="AF2A7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51A"/>
    <w:multiLevelType w:val="hybridMultilevel"/>
    <w:tmpl w:val="F05C8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5E43"/>
    <w:multiLevelType w:val="hybridMultilevel"/>
    <w:tmpl w:val="F9361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AC5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90460">
    <w:abstractNumId w:val="3"/>
  </w:num>
  <w:num w:numId="2" w16cid:durableId="2108186866">
    <w:abstractNumId w:val="2"/>
  </w:num>
  <w:num w:numId="3" w16cid:durableId="1863936370">
    <w:abstractNumId w:val="0"/>
  </w:num>
  <w:num w:numId="4" w16cid:durableId="196630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D8"/>
    <w:rsid w:val="000A2A15"/>
    <w:rsid w:val="002029D3"/>
    <w:rsid w:val="003D739C"/>
    <w:rsid w:val="00556B06"/>
    <w:rsid w:val="007C07D8"/>
    <w:rsid w:val="009138EA"/>
    <w:rsid w:val="00C1620B"/>
    <w:rsid w:val="00D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5776"/>
  <w15:chartTrackingRefBased/>
  <w15:docId w15:val="{050BD3B6-DF8F-4B21-8236-E567BFF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07D8"/>
    <w:rPr>
      <w:b/>
      <w:bCs/>
    </w:rPr>
  </w:style>
  <w:style w:type="paragraph" w:styleId="Paragraphedeliste">
    <w:name w:val="List Paragraph"/>
    <w:basedOn w:val="Normal"/>
    <w:uiPriority w:val="34"/>
    <w:qFormat/>
    <w:rsid w:val="007C07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@mairie-boulogne-billancour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BAIL Amelie</dc:creator>
  <cp:keywords/>
  <dc:description/>
  <cp:lastModifiedBy>LE BAIL Amelie</cp:lastModifiedBy>
  <cp:revision>2</cp:revision>
  <dcterms:created xsi:type="dcterms:W3CDTF">2023-03-10T14:29:00Z</dcterms:created>
  <dcterms:modified xsi:type="dcterms:W3CDTF">2023-03-10T14:29:00Z</dcterms:modified>
</cp:coreProperties>
</file>