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851EC" w14:textId="77777777" w:rsidR="00D3675D" w:rsidRDefault="00D3675D" w:rsidP="00D3675D">
      <w:pPr>
        <w:shd w:val="clear" w:color="auto" w:fill="FFFFFF"/>
        <w:suppressAutoHyphens w:val="0"/>
        <w:spacing w:after="0" w:line="240" w:lineRule="auto"/>
        <w:rPr>
          <w:rFonts w:ascii="Calibri" w:eastAsia="Times New Roman" w:hAnsi="Calibri" w:cs="Calibri"/>
          <w:lang w:eastAsia="fr-FR"/>
        </w:rPr>
      </w:pPr>
      <w:r>
        <w:rPr>
          <w:rFonts w:ascii="Calibri" w:eastAsia="Times New Roman" w:hAnsi="Calibri" w:cs="Calibri"/>
          <w:lang w:eastAsia="fr-FR"/>
        </w:rPr>
        <w:t>La Nouvelle-Aquitaine, plus vaste région de France et troisième plus peuplée, offre un cadre de vie exceptionnel, un territoire d'authenticité, d'humanisme et de solidarité.</w:t>
      </w:r>
    </w:p>
    <w:p w14:paraId="247BAC11" w14:textId="77777777" w:rsidR="00D3675D" w:rsidRDefault="00D3675D" w:rsidP="00D3675D">
      <w:pPr>
        <w:shd w:val="clear" w:color="auto" w:fill="FFFFFF"/>
        <w:suppressAutoHyphens w:val="0"/>
        <w:spacing w:after="0" w:line="240" w:lineRule="auto"/>
        <w:rPr>
          <w:rFonts w:ascii="Calibri" w:eastAsia="Times New Roman" w:hAnsi="Calibri" w:cs="Calibri"/>
          <w:lang w:eastAsia="fr-FR"/>
        </w:rPr>
      </w:pPr>
      <w:r>
        <w:rPr>
          <w:rFonts w:ascii="Calibri" w:eastAsia="Times New Roman" w:hAnsi="Calibri" w:cs="Calibri"/>
          <w:lang w:eastAsia="fr-FR"/>
        </w:rPr>
        <w:t>Rejoindre notre Région, c'est être au service de notre territoire.</w:t>
      </w:r>
    </w:p>
    <w:p w14:paraId="3784E024" w14:textId="77777777" w:rsidR="00D3675D" w:rsidRDefault="00D3675D" w:rsidP="00D3675D">
      <w:pPr>
        <w:shd w:val="clear" w:color="auto" w:fill="FFFFFF"/>
        <w:suppressAutoHyphens w:val="0"/>
        <w:spacing w:after="0" w:line="240" w:lineRule="auto"/>
        <w:rPr>
          <w:rFonts w:ascii="Calibri" w:eastAsia="Times New Roman" w:hAnsi="Calibri" w:cs="Calibri"/>
          <w:lang w:eastAsia="fr-FR"/>
        </w:rPr>
      </w:pPr>
      <w:r>
        <w:rPr>
          <w:rFonts w:ascii="Calibri" w:eastAsia="Times New Roman" w:hAnsi="Calibri" w:cs="Calibri"/>
          <w:lang w:eastAsia="fr-FR"/>
        </w:rPr>
        <w:t>Forte de ses 8000 agents et de ses 83 types de métiers, la Région valorise la diversité des profils, favorise l’accompagnement des agents dans leur parcours professionnel et développe les conditions du bien-être au travail. Elle s’attache à développer une culture commune autour d’un projet d’administration porteur de valeurs managériales et d’engagement pour un environnement de travail respectueux et inclusif.</w:t>
      </w:r>
    </w:p>
    <w:p w14:paraId="7F97A85B" w14:textId="77777777" w:rsidR="00D3675D" w:rsidRDefault="00D3675D" w:rsidP="00D3675D">
      <w:pPr>
        <w:shd w:val="clear" w:color="auto" w:fill="FFFFFF"/>
        <w:suppressAutoHyphens w:val="0"/>
        <w:spacing w:after="0" w:line="240" w:lineRule="auto"/>
        <w:rPr>
          <w:rFonts w:ascii="Calibri" w:eastAsia="Times New Roman" w:hAnsi="Calibri" w:cs="Calibri"/>
          <w:lang w:eastAsia="fr-FR"/>
        </w:rPr>
      </w:pPr>
    </w:p>
    <w:p w14:paraId="78229EBF" w14:textId="77777777" w:rsidR="00D3675D" w:rsidRDefault="00D3675D" w:rsidP="00D3675D">
      <w:pPr>
        <w:shd w:val="clear" w:color="auto" w:fill="FFFFFF"/>
        <w:suppressAutoHyphens w:val="0"/>
        <w:spacing w:after="0" w:line="240" w:lineRule="auto"/>
        <w:rPr>
          <w:rFonts w:cstheme="minorHAnsi"/>
          <w:color w:val="222222"/>
          <w:shd w:val="clear" w:color="auto" w:fill="FFFFFF"/>
        </w:rPr>
      </w:pPr>
      <w:r>
        <w:rPr>
          <w:rFonts w:cstheme="minorHAnsi"/>
          <w:color w:val="222222"/>
          <w:shd w:val="clear" w:color="auto" w:fill="FFFFFF"/>
        </w:rPr>
        <w:t xml:space="preserve">Découvrez les offres d’emploi et venez nous rejoindre ! </w:t>
      </w:r>
    </w:p>
    <w:p w14:paraId="6330F09B" w14:textId="77777777" w:rsidR="00D3675D" w:rsidRDefault="00D3675D" w:rsidP="00D3675D">
      <w:pPr>
        <w:pStyle w:val="NormalWeb"/>
        <w:spacing w:before="280" w:after="280"/>
        <w:jc w:val="both"/>
        <w:rPr>
          <w:rFonts w:asciiTheme="minorHAnsi" w:eastAsiaTheme="minorHAnsi" w:hAnsiTheme="minorHAnsi" w:cstheme="minorHAnsi"/>
          <w:b/>
          <w:bCs/>
          <w:color w:val="222222"/>
          <w:sz w:val="22"/>
          <w:szCs w:val="22"/>
          <w:shd w:val="clear" w:color="auto" w:fill="FFFFFF"/>
          <w:lang w:eastAsia="en-US"/>
        </w:rPr>
      </w:pPr>
      <w:r w:rsidRPr="00A1780C">
        <w:rPr>
          <w:rFonts w:asciiTheme="minorHAnsi" w:eastAsiaTheme="minorHAnsi" w:hAnsiTheme="minorHAnsi" w:cstheme="minorHAnsi"/>
          <w:color w:val="222222"/>
          <w:sz w:val="22"/>
          <w:szCs w:val="22"/>
          <w:shd w:val="clear" w:color="auto" w:fill="FFFFFF"/>
          <w:lang w:eastAsia="en-US"/>
        </w:rPr>
        <w:t>Nous recrutons au sein du pôle Développement Economique et Environnemental (DEE),</w:t>
      </w:r>
      <w:r>
        <w:rPr>
          <w:rFonts w:asciiTheme="minorHAnsi" w:eastAsiaTheme="minorHAnsi" w:hAnsiTheme="minorHAnsi" w:cstheme="minorHAnsi"/>
          <w:color w:val="222222"/>
          <w:sz w:val="22"/>
          <w:szCs w:val="22"/>
          <w:shd w:val="clear" w:color="auto" w:fill="FFFFFF"/>
          <w:lang w:eastAsia="en-US"/>
        </w:rPr>
        <w:t xml:space="preserve"> </w:t>
      </w:r>
      <w:r w:rsidRPr="00A1780C">
        <w:rPr>
          <w:rFonts w:asciiTheme="minorHAnsi" w:eastAsiaTheme="minorHAnsi" w:hAnsiTheme="minorHAnsi" w:cstheme="minorHAnsi"/>
          <w:b/>
          <w:bCs/>
          <w:color w:val="222222"/>
          <w:sz w:val="22"/>
          <w:szCs w:val="22"/>
          <w:shd w:val="clear" w:color="auto" w:fill="FFFFFF"/>
          <w:lang w:eastAsia="en-US"/>
        </w:rPr>
        <w:t xml:space="preserve"> </w:t>
      </w:r>
    </w:p>
    <w:p w14:paraId="678B67D0" w14:textId="77777777" w:rsidR="00D3675D" w:rsidRPr="00A1780C" w:rsidRDefault="00D3675D" w:rsidP="00D3675D">
      <w:pPr>
        <w:pStyle w:val="NormalWeb"/>
        <w:spacing w:before="280" w:after="280"/>
        <w:jc w:val="both"/>
        <w:rPr>
          <w:rFonts w:asciiTheme="minorHAnsi" w:eastAsiaTheme="minorHAnsi" w:hAnsiTheme="minorHAnsi" w:cstheme="minorHAnsi"/>
          <w:b/>
          <w:bCs/>
          <w:color w:val="222222"/>
          <w:sz w:val="22"/>
          <w:szCs w:val="22"/>
          <w:shd w:val="clear" w:color="auto" w:fill="FFFFFF"/>
          <w:lang w:eastAsia="en-US"/>
        </w:rPr>
      </w:pPr>
      <w:proofErr w:type="spellStart"/>
      <w:r w:rsidRPr="00A1780C">
        <w:rPr>
          <w:rFonts w:asciiTheme="minorHAnsi" w:eastAsiaTheme="minorHAnsi" w:hAnsiTheme="minorHAnsi" w:cstheme="minorHAnsi"/>
          <w:b/>
          <w:bCs/>
          <w:color w:val="222222"/>
          <w:sz w:val="22"/>
          <w:szCs w:val="22"/>
          <w:shd w:val="clear" w:color="auto" w:fill="FFFFFF"/>
          <w:lang w:eastAsia="en-US"/>
        </w:rPr>
        <w:t>Chargé.e</w:t>
      </w:r>
      <w:proofErr w:type="spellEnd"/>
      <w:r w:rsidRPr="00A1780C">
        <w:rPr>
          <w:rFonts w:asciiTheme="minorHAnsi" w:eastAsiaTheme="minorHAnsi" w:hAnsiTheme="minorHAnsi" w:cstheme="minorHAnsi"/>
          <w:b/>
          <w:bCs/>
          <w:color w:val="222222"/>
          <w:sz w:val="22"/>
          <w:szCs w:val="22"/>
          <w:shd w:val="clear" w:color="auto" w:fill="FFFFFF"/>
          <w:lang w:eastAsia="en-US"/>
        </w:rPr>
        <w:t xml:space="preserve"> </w:t>
      </w:r>
      <w:r>
        <w:rPr>
          <w:rFonts w:asciiTheme="minorHAnsi" w:eastAsiaTheme="minorHAnsi" w:hAnsiTheme="minorHAnsi" w:cstheme="minorHAnsi"/>
          <w:b/>
          <w:bCs/>
          <w:color w:val="222222"/>
          <w:sz w:val="22"/>
          <w:szCs w:val="22"/>
          <w:shd w:val="clear" w:color="auto" w:fill="FFFFFF"/>
          <w:lang w:eastAsia="en-US"/>
        </w:rPr>
        <w:t>d’ingénierie financière</w:t>
      </w:r>
    </w:p>
    <w:p w14:paraId="6A1A79EA" w14:textId="77777777" w:rsidR="00D3675D" w:rsidRDefault="00D3675D" w:rsidP="00D3675D">
      <w:pPr>
        <w:pStyle w:val="NormalWeb"/>
        <w:spacing w:before="280" w:after="280"/>
        <w:jc w:val="both"/>
        <w:rPr>
          <w:rFonts w:asciiTheme="minorHAnsi" w:eastAsiaTheme="minorHAnsi" w:hAnsiTheme="minorHAnsi" w:cstheme="minorHAnsi"/>
          <w:color w:val="222222"/>
          <w:sz w:val="22"/>
          <w:szCs w:val="22"/>
          <w:shd w:val="clear" w:color="auto" w:fill="FFFFFF"/>
          <w:lang w:eastAsia="en-US"/>
        </w:rPr>
      </w:pPr>
      <w:r w:rsidRPr="00A1780C">
        <w:rPr>
          <w:rFonts w:asciiTheme="minorHAnsi" w:eastAsiaTheme="minorHAnsi" w:hAnsiTheme="minorHAnsi" w:cstheme="minorHAnsi"/>
          <w:color w:val="222222"/>
          <w:sz w:val="22"/>
          <w:szCs w:val="22"/>
          <w:shd w:val="clear" w:color="auto" w:fill="FFFFFF"/>
          <w:lang w:eastAsia="en-US"/>
        </w:rPr>
        <w:t>Attaché territorial</w:t>
      </w:r>
    </w:p>
    <w:p w14:paraId="14C400AB" w14:textId="77777777" w:rsidR="00D3675D" w:rsidRDefault="00D3675D" w:rsidP="00D3675D">
      <w:pPr>
        <w:pStyle w:val="NormalWeb"/>
        <w:spacing w:before="280" w:after="280"/>
        <w:jc w:val="both"/>
        <w:rPr>
          <w:rFonts w:asciiTheme="minorHAnsi" w:eastAsiaTheme="minorHAnsi" w:hAnsiTheme="minorHAnsi" w:cstheme="minorHAnsi"/>
          <w:color w:val="222222"/>
          <w:sz w:val="22"/>
          <w:szCs w:val="22"/>
          <w:shd w:val="clear" w:color="auto" w:fill="FFFFFF"/>
          <w:lang w:eastAsia="en-US"/>
        </w:rPr>
      </w:pPr>
      <w:r w:rsidRPr="006B1855">
        <w:rPr>
          <w:rFonts w:asciiTheme="minorHAnsi" w:eastAsiaTheme="minorHAnsi" w:hAnsiTheme="minorHAnsi" w:cstheme="minorHAnsi"/>
          <w:color w:val="222222"/>
          <w:sz w:val="22"/>
          <w:szCs w:val="22"/>
          <w:shd w:val="clear" w:color="auto" w:fill="FFFFFF"/>
          <w:lang w:eastAsia="en-US"/>
        </w:rPr>
        <w:t>Le pôle Développement Economique et Environnemental (DEE) est structuré en 12 directions thématiques et sectorielles. Il compte un peu plus de 600 agent-e-s principalement réparti-e-s sur les 3 sites de Bordeaux, Poitiers et Limoges.</w:t>
      </w:r>
    </w:p>
    <w:p w14:paraId="3E5A60DC" w14:textId="77777777" w:rsidR="00D3675D" w:rsidRDefault="00D3675D" w:rsidP="00D3675D">
      <w:pPr>
        <w:pStyle w:val="NormalWeb"/>
        <w:spacing w:before="280" w:after="280"/>
        <w:jc w:val="both"/>
        <w:rPr>
          <w:rFonts w:asciiTheme="minorHAnsi" w:eastAsiaTheme="minorHAnsi" w:hAnsiTheme="minorHAnsi" w:cstheme="minorHAnsi"/>
          <w:color w:val="222222"/>
          <w:sz w:val="22"/>
          <w:szCs w:val="22"/>
          <w:shd w:val="clear" w:color="auto" w:fill="FFFFFF"/>
          <w:lang w:eastAsia="en-US"/>
        </w:rPr>
      </w:pPr>
      <w:r w:rsidRPr="006B1855">
        <w:rPr>
          <w:rFonts w:asciiTheme="minorHAnsi" w:eastAsiaTheme="minorHAnsi" w:hAnsiTheme="minorHAnsi" w:cstheme="minorHAnsi"/>
          <w:color w:val="222222"/>
          <w:sz w:val="22"/>
          <w:szCs w:val="22"/>
          <w:shd w:val="clear" w:color="auto" w:fill="FFFFFF"/>
          <w:lang w:eastAsia="en-US"/>
        </w:rPr>
        <w:t>Ses grandes priorités portent sur l’innovation, les transitions environnementales, énergétiques, agroécologiques et numériques, la compétitivité de l’industrie et de l’agriculture régionale, l’animation et le développement des filières prioritaires, la création et la transmission d’entreprise, l’enseignement supérieur, recherche et le transfert de technologie, le financement et la prévention des difficultés des PME et ETI, le développement d’un tourisme durable, le déploiement de l’économie sociale et solidaire.</w:t>
      </w:r>
    </w:p>
    <w:p w14:paraId="2C42AF5D" w14:textId="77777777" w:rsidR="00D3675D" w:rsidRDefault="00D3675D" w:rsidP="00D3675D">
      <w:pPr>
        <w:pStyle w:val="NormalWeb"/>
        <w:spacing w:before="280" w:after="280"/>
        <w:jc w:val="both"/>
        <w:rPr>
          <w:rFonts w:asciiTheme="minorHAnsi" w:eastAsiaTheme="minorHAnsi" w:hAnsiTheme="minorHAnsi" w:cstheme="minorHAnsi"/>
          <w:color w:val="222222"/>
          <w:sz w:val="22"/>
          <w:szCs w:val="22"/>
          <w:shd w:val="clear" w:color="auto" w:fill="FFFFFF"/>
          <w:lang w:eastAsia="en-US"/>
        </w:rPr>
      </w:pPr>
      <w:r>
        <w:rPr>
          <w:rFonts w:asciiTheme="minorHAnsi" w:eastAsiaTheme="minorHAnsi" w:hAnsiTheme="minorHAnsi" w:cstheme="minorHAnsi"/>
          <w:color w:val="222222"/>
          <w:sz w:val="22"/>
          <w:szCs w:val="22"/>
          <w:shd w:val="clear" w:color="auto" w:fill="FFFFFF"/>
          <w:lang w:eastAsia="en-US"/>
        </w:rPr>
        <w:t>Vous aurez</w:t>
      </w:r>
      <w:r w:rsidRPr="007B5D27">
        <w:rPr>
          <w:rFonts w:asciiTheme="minorHAnsi" w:eastAsiaTheme="minorHAnsi" w:hAnsiTheme="minorHAnsi" w:cstheme="minorHAnsi"/>
          <w:color w:val="222222"/>
          <w:sz w:val="22"/>
          <w:szCs w:val="22"/>
          <w:shd w:val="clear" w:color="auto" w:fill="FFFFFF"/>
          <w:lang w:eastAsia="en-US"/>
        </w:rPr>
        <w:t xml:space="preserve"> pour missions principales</w:t>
      </w:r>
      <w:r>
        <w:rPr>
          <w:rFonts w:asciiTheme="minorHAnsi" w:eastAsiaTheme="minorHAnsi" w:hAnsiTheme="minorHAnsi" w:cstheme="minorHAnsi"/>
          <w:color w:val="222222"/>
          <w:sz w:val="22"/>
          <w:szCs w:val="22"/>
          <w:shd w:val="clear" w:color="auto" w:fill="FFFFFF"/>
          <w:lang w:eastAsia="en-US"/>
        </w:rPr>
        <w:t xml:space="preserve"> </w:t>
      </w:r>
      <w:r w:rsidRPr="007B5D27">
        <w:rPr>
          <w:rFonts w:asciiTheme="minorHAnsi" w:eastAsiaTheme="minorHAnsi" w:hAnsiTheme="minorHAnsi" w:cstheme="minorHAnsi"/>
          <w:color w:val="222222"/>
          <w:sz w:val="22"/>
          <w:szCs w:val="22"/>
          <w:shd w:val="clear" w:color="auto" w:fill="FFFFFF"/>
          <w:lang w:eastAsia="en-US"/>
        </w:rPr>
        <w:t xml:space="preserve">: </w:t>
      </w:r>
    </w:p>
    <w:p w14:paraId="154E5BA7" w14:textId="77777777" w:rsidR="00D3675D" w:rsidRPr="00887B01" w:rsidRDefault="00D3675D" w:rsidP="00D3675D">
      <w:pPr>
        <w:pStyle w:val="NormalWeb"/>
        <w:numPr>
          <w:ilvl w:val="0"/>
          <w:numId w:val="1"/>
        </w:numPr>
        <w:spacing w:beforeAutospacing="0" w:after="0" w:afterAutospacing="0"/>
        <w:jc w:val="both"/>
        <w:rPr>
          <w:rFonts w:asciiTheme="minorHAnsi" w:eastAsiaTheme="minorHAnsi" w:hAnsiTheme="minorHAnsi" w:cstheme="minorHAnsi"/>
          <w:b/>
          <w:bCs/>
          <w:color w:val="222222"/>
          <w:sz w:val="22"/>
          <w:szCs w:val="22"/>
          <w:shd w:val="clear" w:color="auto" w:fill="FFFFFF"/>
          <w:lang w:eastAsia="en-US"/>
        </w:rPr>
      </w:pPr>
      <w:r w:rsidRPr="00887B01">
        <w:rPr>
          <w:rFonts w:asciiTheme="minorHAnsi" w:eastAsiaTheme="minorHAnsi" w:hAnsiTheme="minorHAnsi" w:cstheme="minorHAnsi"/>
          <w:b/>
          <w:bCs/>
          <w:color w:val="222222"/>
          <w:sz w:val="22"/>
          <w:szCs w:val="22"/>
          <w:shd w:val="clear" w:color="auto" w:fill="FFFFFF"/>
          <w:lang w:eastAsia="en-US"/>
        </w:rPr>
        <w:t>Constituer, mettre en œuvre et piloter des instruments financiers (fonds propres, fonds de garantie, prêts...) à l'échelle de la Nouvelle Aquitaine :</w:t>
      </w:r>
    </w:p>
    <w:p w14:paraId="7A1ED97A" w14:textId="77777777" w:rsidR="00D3675D" w:rsidRDefault="00D3675D" w:rsidP="00D3675D">
      <w:pPr>
        <w:pStyle w:val="NormalWeb"/>
        <w:spacing w:beforeAutospacing="0" w:after="0" w:afterAutospacing="0"/>
        <w:ind w:left="720"/>
        <w:jc w:val="both"/>
        <w:rPr>
          <w:rFonts w:asciiTheme="minorHAnsi" w:eastAsiaTheme="minorHAnsi" w:hAnsiTheme="minorHAnsi" w:cstheme="minorHAnsi"/>
          <w:color w:val="222222"/>
          <w:sz w:val="22"/>
          <w:szCs w:val="22"/>
          <w:shd w:val="clear" w:color="auto" w:fill="FFFFFF"/>
          <w:lang w:eastAsia="en-US"/>
        </w:rPr>
      </w:pPr>
      <w:r>
        <w:rPr>
          <w:rFonts w:asciiTheme="minorHAnsi" w:eastAsiaTheme="minorHAnsi" w:hAnsiTheme="minorHAnsi" w:cstheme="minorHAnsi"/>
          <w:color w:val="222222"/>
          <w:sz w:val="22"/>
          <w:szCs w:val="22"/>
          <w:shd w:val="clear" w:color="auto" w:fill="FFFFFF"/>
          <w:lang w:eastAsia="en-US"/>
        </w:rPr>
        <w:t>Vous r</w:t>
      </w:r>
      <w:r w:rsidRPr="007B5D27">
        <w:rPr>
          <w:rFonts w:asciiTheme="minorHAnsi" w:eastAsiaTheme="minorHAnsi" w:hAnsiTheme="minorHAnsi" w:cstheme="minorHAnsi"/>
          <w:color w:val="222222"/>
          <w:sz w:val="22"/>
          <w:szCs w:val="22"/>
          <w:shd w:val="clear" w:color="auto" w:fill="FFFFFF"/>
          <w:lang w:eastAsia="en-US"/>
        </w:rPr>
        <w:t>éalise</w:t>
      </w:r>
      <w:r>
        <w:rPr>
          <w:rFonts w:asciiTheme="minorHAnsi" w:eastAsiaTheme="minorHAnsi" w:hAnsiTheme="minorHAnsi" w:cstheme="minorHAnsi"/>
          <w:color w:val="222222"/>
          <w:sz w:val="22"/>
          <w:szCs w:val="22"/>
          <w:shd w:val="clear" w:color="auto" w:fill="FFFFFF"/>
          <w:lang w:eastAsia="en-US"/>
        </w:rPr>
        <w:t>z</w:t>
      </w:r>
      <w:r w:rsidRPr="007B5D27">
        <w:rPr>
          <w:rFonts w:asciiTheme="minorHAnsi" w:eastAsiaTheme="minorHAnsi" w:hAnsiTheme="minorHAnsi" w:cstheme="minorHAnsi"/>
          <w:color w:val="222222"/>
          <w:sz w:val="22"/>
          <w:szCs w:val="22"/>
          <w:shd w:val="clear" w:color="auto" w:fill="FFFFFF"/>
          <w:lang w:eastAsia="en-US"/>
        </w:rPr>
        <w:t xml:space="preserve"> les études préalables à la sou</w:t>
      </w:r>
      <w:r>
        <w:rPr>
          <w:rFonts w:asciiTheme="minorHAnsi" w:eastAsiaTheme="minorHAnsi" w:hAnsiTheme="minorHAnsi" w:cstheme="minorHAnsi"/>
          <w:color w:val="222222"/>
          <w:sz w:val="22"/>
          <w:szCs w:val="22"/>
          <w:shd w:val="clear" w:color="auto" w:fill="FFFFFF"/>
          <w:lang w:eastAsia="en-US"/>
        </w:rPr>
        <w:t>s</w:t>
      </w:r>
      <w:r w:rsidRPr="007B5D27">
        <w:rPr>
          <w:rFonts w:asciiTheme="minorHAnsi" w:eastAsiaTheme="minorHAnsi" w:hAnsiTheme="minorHAnsi" w:cstheme="minorHAnsi"/>
          <w:color w:val="222222"/>
          <w:sz w:val="22"/>
          <w:szCs w:val="22"/>
          <w:shd w:val="clear" w:color="auto" w:fill="FFFFFF"/>
          <w:lang w:eastAsia="en-US"/>
        </w:rPr>
        <w:t>cription à des fonds d'investissement, fonds de prêts</w:t>
      </w:r>
      <w:r>
        <w:rPr>
          <w:rFonts w:asciiTheme="minorHAnsi" w:eastAsiaTheme="minorHAnsi" w:hAnsiTheme="minorHAnsi" w:cstheme="minorHAnsi"/>
          <w:color w:val="222222"/>
          <w:sz w:val="22"/>
          <w:szCs w:val="22"/>
          <w:shd w:val="clear" w:color="auto" w:fill="FFFFFF"/>
          <w:lang w:eastAsia="en-US"/>
        </w:rPr>
        <w:t xml:space="preserve"> et p</w:t>
      </w:r>
      <w:r w:rsidRPr="007B5D27">
        <w:rPr>
          <w:rFonts w:asciiTheme="minorHAnsi" w:eastAsiaTheme="minorHAnsi" w:hAnsiTheme="minorHAnsi" w:cstheme="minorHAnsi"/>
          <w:color w:val="222222"/>
          <w:sz w:val="22"/>
          <w:szCs w:val="22"/>
          <w:shd w:val="clear" w:color="auto" w:fill="FFFFFF"/>
          <w:lang w:eastAsia="en-US"/>
        </w:rPr>
        <w:t>articipe</w:t>
      </w:r>
      <w:r>
        <w:rPr>
          <w:rFonts w:asciiTheme="minorHAnsi" w:eastAsiaTheme="minorHAnsi" w:hAnsiTheme="minorHAnsi" w:cstheme="minorHAnsi"/>
          <w:color w:val="222222"/>
          <w:sz w:val="22"/>
          <w:szCs w:val="22"/>
          <w:shd w:val="clear" w:color="auto" w:fill="FFFFFF"/>
          <w:lang w:eastAsia="en-US"/>
        </w:rPr>
        <w:t>z</w:t>
      </w:r>
      <w:r w:rsidRPr="007B5D27">
        <w:rPr>
          <w:rFonts w:asciiTheme="minorHAnsi" w:eastAsiaTheme="minorHAnsi" w:hAnsiTheme="minorHAnsi" w:cstheme="minorHAnsi"/>
          <w:color w:val="222222"/>
          <w:sz w:val="22"/>
          <w:szCs w:val="22"/>
          <w:shd w:val="clear" w:color="auto" w:fill="FFFFFF"/>
          <w:lang w:eastAsia="en-US"/>
        </w:rPr>
        <w:t xml:space="preserve"> régulièrement en tant que représentant "Région" à des comités consultatifs d'investissement des fonds souscrits par la Région</w:t>
      </w:r>
      <w:r>
        <w:rPr>
          <w:rFonts w:asciiTheme="minorHAnsi" w:eastAsiaTheme="minorHAnsi" w:hAnsiTheme="minorHAnsi" w:cstheme="minorHAnsi"/>
          <w:color w:val="222222"/>
          <w:sz w:val="22"/>
          <w:szCs w:val="22"/>
          <w:shd w:val="clear" w:color="auto" w:fill="FFFFFF"/>
          <w:lang w:eastAsia="en-US"/>
        </w:rPr>
        <w:t>.</w:t>
      </w:r>
    </w:p>
    <w:p w14:paraId="0C8A05EC" w14:textId="77777777" w:rsidR="00D3675D" w:rsidRPr="00887B01" w:rsidRDefault="00D3675D" w:rsidP="00D3675D">
      <w:pPr>
        <w:pStyle w:val="NormalWeb"/>
        <w:numPr>
          <w:ilvl w:val="0"/>
          <w:numId w:val="1"/>
        </w:numPr>
        <w:spacing w:beforeAutospacing="0" w:after="0" w:afterAutospacing="0"/>
        <w:jc w:val="both"/>
        <w:rPr>
          <w:rFonts w:asciiTheme="minorHAnsi" w:eastAsiaTheme="minorHAnsi" w:hAnsiTheme="minorHAnsi" w:cstheme="minorHAnsi"/>
          <w:b/>
          <w:bCs/>
          <w:color w:val="222222"/>
          <w:sz w:val="22"/>
          <w:szCs w:val="22"/>
          <w:shd w:val="clear" w:color="auto" w:fill="FFFFFF"/>
          <w:lang w:eastAsia="en-US"/>
        </w:rPr>
      </w:pPr>
      <w:r w:rsidRPr="00887B01">
        <w:rPr>
          <w:rFonts w:asciiTheme="minorHAnsi" w:eastAsiaTheme="minorHAnsi" w:hAnsiTheme="minorHAnsi" w:cstheme="minorHAnsi"/>
          <w:b/>
          <w:bCs/>
          <w:color w:val="222222"/>
          <w:sz w:val="22"/>
          <w:szCs w:val="22"/>
          <w:shd w:val="clear" w:color="auto" w:fill="FFFFFF"/>
          <w:lang w:eastAsia="en-US"/>
        </w:rPr>
        <w:t>Réaliser des analyses et audits financiers d'entreprises accompagnées par la Région (en lien avec les directions du Pôle Economique et Environnemental) :</w:t>
      </w:r>
    </w:p>
    <w:p w14:paraId="2611F817" w14:textId="77777777" w:rsidR="00D3675D" w:rsidRDefault="00D3675D" w:rsidP="00D3675D">
      <w:pPr>
        <w:pStyle w:val="NormalWeb"/>
        <w:spacing w:beforeAutospacing="0" w:after="0" w:afterAutospacing="0"/>
        <w:ind w:left="708"/>
        <w:jc w:val="both"/>
        <w:rPr>
          <w:rFonts w:asciiTheme="minorHAnsi" w:eastAsiaTheme="minorHAnsi" w:hAnsiTheme="minorHAnsi" w:cstheme="minorHAnsi"/>
          <w:color w:val="222222"/>
          <w:sz w:val="22"/>
          <w:szCs w:val="22"/>
          <w:shd w:val="clear" w:color="auto" w:fill="FFFFFF"/>
          <w:lang w:eastAsia="en-US"/>
        </w:rPr>
      </w:pPr>
      <w:r>
        <w:rPr>
          <w:rFonts w:asciiTheme="minorHAnsi" w:eastAsiaTheme="minorHAnsi" w:hAnsiTheme="minorHAnsi" w:cstheme="minorHAnsi"/>
          <w:color w:val="222222"/>
          <w:sz w:val="22"/>
          <w:szCs w:val="22"/>
          <w:shd w:val="clear" w:color="auto" w:fill="FFFFFF"/>
          <w:lang w:eastAsia="en-US"/>
        </w:rPr>
        <w:t>Vous c</w:t>
      </w:r>
      <w:r w:rsidRPr="007B5D27">
        <w:rPr>
          <w:rFonts w:asciiTheme="minorHAnsi" w:eastAsiaTheme="minorHAnsi" w:hAnsiTheme="minorHAnsi" w:cstheme="minorHAnsi"/>
          <w:color w:val="222222"/>
          <w:sz w:val="22"/>
          <w:szCs w:val="22"/>
          <w:shd w:val="clear" w:color="auto" w:fill="FFFFFF"/>
          <w:lang w:eastAsia="en-US"/>
        </w:rPr>
        <w:t>onseille</w:t>
      </w:r>
      <w:r>
        <w:rPr>
          <w:rFonts w:asciiTheme="minorHAnsi" w:eastAsiaTheme="minorHAnsi" w:hAnsiTheme="minorHAnsi" w:cstheme="minorHAnsi"/>
          <w:color w:val="222222"/>
          <w:sz w:val="22"/>
          <w:szCs w:val="22"/>
          <w:shd w:val="clear" w:color="auto" w:fill="FFFFFF"/>
          <w:lang w:eastAsia="en-US"/>
        </w:rPr>
        <w:t>z</w:t>
      </w:r>
      <w:r w:rsidRPr="007B5D27">
        <w:rPr>
          <w:rFonts w:asciiTheme="minorHAnsi" w:eastAsiaTheme="minorHAnsi" w:hAnsiTheme="minorHAnsi" w:cstheme="minorHAnsi"/>
          <w:color w:val="222222"/>
          <w:sz w:val="22"/>
          <w:szCs w:val="22"/>
          <w:shd w:val="clear" w:color="auto" w:fill="FFFFFF"/>
          <w:lang w:eastAsia="en-US"/>
        </w:rPr>
        <w:t xml:space="preserve"> les chargé-e-s de mission du Pôle sur l'analyse financière des projets d'entreprises</w:t>
      </w:r>
      <w:r>
        <w:rPr>
          <w:rFonts w:asciiTheme="minorHAnsi" w:eastAsiaTheme="minorHAnsi" w:hAnsiTheme="minorHAnsi" w:cstheme="minorHAnsi"/>
          <w:color w:val="222222"/>
          <w:sz w:val="22"/>
          <w:szCs w:val="22"/>
          <w:shd w:val="clear" w:color="auto" w:fill="FFFFFF"/>
          <w:lang w:eastAsia="en-US"/>
        </w:rPr>
        <w:t xml:space="preserve"> et d</w:t>
      </w:r>
      <w:r w:rsidRPr="007B5D27">
        <w:rPr>
          <w:rFonts w:asciiTheme="minorHAnsi" w:eastAsiaTheme="minorHAnsi" w:hAnsiTheme="minorHAnsi" w:cstheme="minorHAnsi"/>
          <w:color w:val="222222"/>
          <w:sz w:val="22"/>
          <w:szCs w:val="22"/>
          <w:shd w:val="clear" w:color="auto" w:fill="FFFFFF"/>
          <w:lang w:eastAsia="en-US"/>
        </w:rPr>
        <w:t>iffuse</w:t>
      </w:r>
      <w:r>
        <w:rPr>
          <w:rFonts w:asciiTheme="minorHAnsi" w:eastAsiaTheme="minorHAnsi" w:hAnsiTheme="minorHAnsi" w:cstheme="minorHAnsi"/>
          <w:color w:val="222222"/>
          <w:sz w:val="22"/>
          <w:szCs w:val="22"/>
          <w:shd w:val="clear" w:color="auto" w:fill="FFFFFF"/>
          <w:lang w:eastAsia="en-US"/>
        </w:rPr>
        <w:t>z</w:t>
      </w:r>
      <w:r w:rsidRPr="007B5D27">
        <w:rPr>
          <w:rFonts w:asciiTheme="minorHAnsi" w:eastAsiaTheme="minorHAnsi" w:hAnsiTheme="minorHAnsi" w:cstheme="minorHAnsi"/>
          <w:color w:val="222222"/>
          <w:sz w:val="22"/>
          <w:szCs w:val="22"/>
          <w:shd w:val="clear" w:color="auto" w:fill="FFFFFF"/>
          <w:lang w:eastAsia="en-US"/>
        </w:rPr>
        <w:t xml:space="preserve"> les bonnes pratiques en matière financière (formation interne, veille sur la réglementation financière</w:t>
      </w:r>
      <w:proofErr w:type="gramStart"/>
      <w:r w:rsidRPr="007B5D27">
        <w:rPr>
          <w:rFonts w:asciiTheme="minorHAnsi" w:eastAsiaTheme="minorHAnsi" w:hAnsiTheme="minorHAnsi" w:cstheme="minorHAnsi"/>
          <w:color w:val="222222"/>
          <w:sz w:val="22"/>
          <w:szCs w:val="22"/>
          <w:shd w:val="clear" w:color="auto" w:fill="FFFFFF"/>
          <w:lang w:eastAsia="en-US"/>
        </w:rPr>
        <w:t xml:space="preserve">... </w:t>
      </w:r>
      <w:r>
        <w:rPr>
          <w:rFonts w:asciiTheme="minorHAnsi" w:eastAsiaTheme="minorHAnsi" w:hAnsiTheme="minorHAnsi" w:cstheme="minorHAnsi"/>
          <w:color w:val="222222"/>
          <w:sz w:val="22"/>
          <w:szCs w:val="22"/>
          <w:shd w:val="clear" w:color="auto" w:fill="FFFFFF"/>
          <w:lang w:eastAsia="en-US"/>
        </w:rPr>
        <w:t>)</w:t>
      </w:r>
      <w:proofErr w:type="gramEnd"/>
    </w:p>
    <w:p w14:paraId="1A675D87" w14:textId="77777777" w:rsidR="00D3675D" w:rsidRPr="00F91AFE" w:rsidRDefault="00D3675D" w:rsidP="00D3675D">
      <w:pPr>
        <w:pStyle w:val="NormalWeb"/>
        <w:numPr>
          <w:ilvl w:val="0"/>
          <w:numId w:val="1"/>
        </w:numPr>
        <w:spacing w:beforeAutospacing="0" w:after="0" w:afterAutospacing="0"/>
        <w:jc w:val="both"/>
        <w:rPr>
          <w:rFonts w:asciiTheme="minorHAnsi" w:eastAsiaTheme="minorHAnsi" w:hAnsiTheme="minorHAnsi" w:cstheme="minorHAnsi"/>
          <w:b/>
          <w:bCs/>
          <w:color w:val="222222"/>
          <w:sz w:val="22"/>
          <w:szCs w:val="22"/>
          <w:shd w:val="clear" w:color="auto" w:fill="FFFFFF"/>
          <w:lang w:eastAsia="en-US"/>
        </w:rPr>
      </w:pPr>
      <w:r w:rsidRPr="00F91AFE">
        <w:rPr>
          <w:rFonts w:asciiTheme="minorHAnsi" w:eastAsiaTheme="minorHAnsi" w:hAnsiTheme="minorHAnsi" w:cstheme="minorHAnsi"/>
          <w:b/>
          <w:bCs/>
          <w:color w:val="222222"/>
          <w:sz w:val="22"/>
          <w:szCs w:val="22"/>
          <w:shd w:val="clear" w:color="auto" w:fill="FFFFFF"/>
          <w:lang w:eastAsia="en-US"/>
        </w:rPr>
        <w:t>Représenter la Région à des comités consultatifs de fonds d'investissement :</w:t>
      </w:r>
    </w:p>
    <w:p w14:paraId="0A7BCF59" w14:textId="77777777" w:rsidR="00D3675D" w:rsidRDefault="00D3675D" w:rsidP="00D3675D">
      <w:pPr>
        <w:pStyle w:val="NormalWeb"/>
        <w:spacing w:beforeAutospacing="0" w:after="0" w:afterAutospacing="0"/>
        <w:ind w:left="720"/>
        <w:jc w:val="both"/>
        <w:rPr>
          <w:rFonts w:asciiTheme="minorHAnsi" w:eastAsiaTheme="minorHAnsi" w:hAnsiTheme="minorHAnsi" w:cstheme="minorHAnsi"/>
          <w:color w:val="222222"/>
          <w:sz w:val="22"/>
          <w:szCs w:val="22"/>
          <w:shd w:val="clear" w:color="auto" w:fill="FFFFFF"/>
          <w:lang w:eastAsia="en-US"/>
        </w:rPr>
      </w:pPr>
      <w:r>
        <w:rPr>
          <w:rFonts w:asciiTheme="minorHAnsi" w:eastAsiaTheme="minorHAnsi" w:hAnsiTheme="minorHAnsi" w:cstheme="minorHAnsi"/>
          <w:color w:val="222222"/>
          <w:sz w:val="22"/>
          <w:szCs w:val="22"/>
          <w:shd w:val="clear" w:color="auto" w:fill="FFFFFF"/>
          <w:lang w:eastAsia="en-US"/>
        </w:rPr>
        <w:t>Vous p</w:t>
      </w:r>
      <w:r w:rsidRPr="00887B01">
        <w:rPr>
          <w:rFonts w:asciiTheme="minorHAnsi" w:eastAsiaTheme="minorHAnsi" w:hAnsiTheme="minorHAnsi" w:cstheme="minorHAnsi"/>
          <w:color w:val="222222"/>
          <w:sz w:val="22"/>
          <w:szCs w:val="22"/>
          <w:shd w:val="clear" w:color="auto" w:fill="FFFFFF"/>
          <w:lang w:eastAsia="en-US"/>
        </w:rPr>
        <w:t>articipe</w:t>
      </w:r>
      <w:r>
        <w:rPr>
          <w:rFonts w:asciiTheme="minorHAnsi" w:eastAsiaTheme="minorHAnsi" w:hAnsiTheme="minorHAnsi" w:cstheme="minorHAnsi"/>
          <w:color w:val="222222"/>
          <w:sz w:val="22"/>
          <w:szCs w:val="22"/>
          <w:shd w:val="clear" w:color="auto" w:fill="FFFFFF"/>
          <w:lang w:eastAsia="en-US"/>
        </w:rPr>
        <w:t>z</w:t>
      </w:r>
      <w:r w:rsidRPr="00887B01">
        <w:rPr>
          <w:rFonts w:asciiTheme="minorHAnsi" w:eastAsiaTheme="minorHAnsi" w:hAnsiTheme="minorHAnsi" w:cstheme="minorHAnsi"/>
          <w:color w:val="222222"/>
          <w:sz w:val="22"/>
          <w:szCs w:val="22"/>
          <w:shd w:val="clear" w:color="auto" w:fill="FFFFFF"/>
          <w:lang w:eastAsia="en-US"/>
        </w:rPr>
        <w:t xml:space="preserve"> à l'animation de l'écosystème régional du financement des PME et des entreprises de taille intermédiaire (ETI)</w:t>
      </w:r>
      <w:r>
        <w:rPr>
          <w:rFonts w:asciiTheme="minorHAnsi" w:eastAsiaTheme="minorHAnsi" w:hAnsiTheme="minorHAnsi" w:cstheme="minorHAnsi"/>
          <w:color w:val="222222"/>
          <w:sz w:val="22"/>
          <w:szCs w:val="22"/>
          <w:shd w:val="clear" w:color="auto" w:fill="FFFFFF"/>
          <w:lang w:eastAsia="en-US"/>
        </w:rPr>
        <w:t xml:space="preserve">, </w:t>
      </w:r>
      <w:r w:rsidRPr="00887B01">
        <w:rPr>
          <w:rFonts w:asciiTheme="minorHAnsi" w:eastAsiaTheme="minorHAnsi" w:hAnsiTheme="minorHAnsi" w:cstheme="minorHAnsi"/>
          <w:color w:val="222222"/>
          <w:sz w:val="22"/>
          <w:szCs w:val="22"/>
          <w:shd w:val="clear" w:color="auto" w:fill="FFFFFF"/>
          <w:lang w:eastAsia="en-US"/>
        </w:rPr>
        <w:t>à la promotion, la communication et la valorisation de la politique régionale de financement des entreprises</w:t>
      </w:r>
      <w:r>
        <w:rPr>
          <w:rFonts w:asciiTheme="minorHAnsi" w:eastAsiaTheme="minorHAnsi" w:hAnsiTheme="minorHAnsi" w:cstheme="minorHAnsi"/>
          <w:color w:val="222222"/>
          <w:sz w:val="22"/>
          <w:szCs w:val="22"/>
          <w:shd w:val="clear" w:color="auto" w:fill="FFFFFF"/>
          <w:lang w:eastAsia="en-US"/>
        </w:rPr>
        <w:t>.</w:t>
      </w:r>
    </w:p>
    <w:p w14:paraId="4ACE51DD" w14:textId="77777777" w:rsidR="00D3675D" w:rsidRDefault="00D3675D" w:rsidP="00D3675D">
      <w:pPr>
        <w:pStyle w:val="NormalWeb"/>
        <w:spacing w:beforeAutospacing="0" w:after="0" w:afterAutospacing="0"/>
        <w:ind w:left="720"/>
        <w:jc w:val="both"/>
        <w:rPr>
          <w:rFonts w:asciiTheme="minorHAnsi" w:eastAsiaTheme="minorHAnsi" w:hAnsiTheme="minorHAnsi" w:cstheme="minorHAnsi"/>
          <w:color w:val="222222"/>
          <w:sz w:val="22"/>
          <w:szCs w:val="22"/>
          <w:shd w:val="clear" w:color="auto" w:fill="FFFFFF"/>
          <w:lang w:eastAsia="en-US"/>
        </w:rPr>
      </w:pPr>
    </w:p>
    <w:p w14:paraId="68275E87" w14:textId="77777777" w:rsidR="00D3675D" w:rsidRDefault="00D3675D" w:rsidP="00D3675D">
      <w:pPr>
        <w:pStyle w:val="NormalWeb"/>
        <w:spacing w:before="280" w:after="280"/>
        <w:jc w:val="both"/>
        <w:rPr>
          <w:rFonts w:asciiTheme="minorHAnsi" w:eastAsiaTheme="minorHAnsi" w:hAnsiTheme="minorHAnsi" w:cstheme="minorHAnsi"/>
          <w:color w:val="222222"/>
          <w:sz w:val="22"/>
          <w:szCs w:val="22"/>
          <w:shd w:val="clear" w:color="auto" w:fill="FFFFFF"/>
          <w:lang w:eastAsia="en-US"/>
        </w:rPr>
      </w:pPr>
      <w:r>
        <w:rPr>
          <w:rFonts w:asciiTheme="minorHAnsi" w:eastAsiaTheme="minorHAnsi" w:hAnsiTheme="minorHAnsi" w:cstheme="minorHAnsi"/>
          <w:color w:val="222222"/>
          <w:sz w:val="22"/>
          <w:szCs w:val="22"/>
          <w:shd w:val="clear" w:color="auto" w:fill="FFFFFF"/>
          <w:lang w:eastAsia="en-US"/>
        </w:rPr>
        <w:t>De f</w:t>
      </w:r>
      <w:r w:rsidRPr="008227C3">
        <w:rPr>
          <w:rFonts w:asciiTheme="minorHAnsi" w:eastAsiaTheme="minorHAnsi" w:hAnsiTheme="minorHAnsi" w:cstheme="minorHAnsi"/>
          <w:color w:val="222222"/>
          <w:sz w:val="22"/>
          <w:szCs w:val="22"/>
          <w:shd w:val="clear" w:color="auto" w:fill="FFFFFF"/>
          <w:lang w:eastAsia="en-US"/>
        </w:rPr>
        <w:t>ormation supérieure en comptabilité/finance, bancaire, école de commerce, ingénierie financière</w:t>
      </w:r>
      <w:r>
        <w:rPr>
          <w:rFonts w:asciiTheme="minorHAnsi" w:eastAsiaTheme="minorHAnsi" w:hAnsiTheme="minorHAnsi" w:cstheme="minorHAnsi"/>
          <w:color w:val="222222"/>
          <w:sz w:val="22"/>
          <w:szCs w:val="22"/>
          <w:shd w:val="clear" w:color="auto" w:fill="FFFFFF"/>
          <w:lang w:eastAsia="en-US"/>
        </w:rPr>
        <w:t>, vous maîtrisez la c</w:t>
      </w:r>
      <w:r w:rsidRPr="008227C3">
        <w:rPr>
          <w:rFonts w:asciiTheme="minorHAnsi" w:eastAsiaTheme="minorHAnsi" w:hAnsiTheme="minorHAnsi" w:cstheme="minorHAnsi"/>
          <w:color w:val="222222"/>
          <w:sz w:val="22"/>
          <w:szCs w:val="22"/>
          <w:shd w:val="clear" w:color="auto" w:fill="FFFFFF"/>
          <w:lang w:eastAsia="en-US"/>
        </w:rPr>
        <w:t>omptabilité générale, analytique et les outils de financement des entreprises</w:t>
      </w:r>
      <w:r>
        <w:rPr>
          <w:rFonts w:asciiTheme="minorHAnsi" w:eastAsiaTheme="minorHAnsi" w:hAnsiTheme="minorHAnsi" w:cstheme="minorHAnsi"/>
          <w:color w:val="222222"/>
          <w:sz w:val="22"/>
          <w:szCs w:val="22"/>
          <w:shd w:val="clear" w:color="auto" w:fill="FFFFFF"/>
          <w:lang w:eastAsia="en-US"/>
        </w:rPr>
        <w:t>, les t</w:t>
      </w:r>
      <w:r w:rsidRPr="008227C3">
        <w:rPr>
          <w:rFonts w:asciiTheme="minorHAnsi" w:eastAsiaTheme="minorHAnsi" w:hAnsiTheme="minorHAnsi" w:cstheme="minorHAnsi"/>
          <w:color w:val="222222"/>
          <w:sz w:val="22"/>
          <w:szCs w:val="22"/>
          <w:shd w:val="clear" w:color="auto" w:fill="FFFFFF"/>
          <w:lang w:eastAsia="en-US"/>
        </w:rPr>
        <w:t>echniques de veille financière</w:t>
      </w:r>
      <w:r>
        <w:rPr>
          <w:rFonts w:asciiTheme="minorHAnsi" w:eastAsiaTheme="minorHAnsi" w:hAnsiTheme="minorHAnsi" w:cstheme="minorHAnsi"/>
          <w:color w:val="222222"/>
          <w:sz w:val="22"/>
          <w:szCs w:val="22"/>
          <w:shd w:val="clear" w:color="auto" w:fill="FFFFFF"/>
          <w:lang w:eastAsia="en-US"/>
        </w:rPr>
        <w:t>, les t</w:t>
      </w:r>
      <w:r w:rsidRPr="008227C3">
        <w:rPr>
          <w:rFonts w:asciiTheme="minorHAnsi" w:eastAsiaTheme="minorHAnsi" w:hAnsiTheme="minorHAnsi" w:cstheme="minorHAnsi"/>
          <w:color w:val="222222"/>
          <w:sz w:val="22"/>
          <w:szCs w:val="22"/>
          <w:shd w:val="clear" w:color="auto" w:fill="FFFFFF"/>
          <w:lang w:eastAsia="en-US"/>
        </w:rPr>
        <w:t>echniques et outils en matière d'audit financier</w:t>
      </w:r>
      <w:r>
        <w:rPr>
          <w:rFonts w:asciiTheme="minorHAnsi" w:eastAsiaTheme="minorHAnsi" w:hAnsiTheme="minorHAnsi" w:cstheme="minorHAnsi"/>
          <w:color w:val="222222"/>
          <w:sz w:val="22"/>
          <w:szCs w:val="22"/>
          <w:shd w:val="clear" w:color="auto" w:fill="FFFFFF"/>
          <w:lang w:eastAsia="en-US"/>
        </w:rPr>
        <w:t>. Vous disposez de c</w:t>
      </w:r>
      <w:r w:rsidRPr="008227C3">
        <w:rPr>
          <w:rFonts w:asciiTheme="minorHAnsi" w:eastAsiaTheme="minorHAnsi" w:hAnsiTheme="minorHAnsi" w:cstheme="minorHAnsi"/>
          <w:color w:val="222222"/>
          <w:sz w:val="22"/>
          <w:szCs w:val="22"/>
          <w:shd w:val="clear" w:color="auto" w:fill="FFFFFF"/>
          <w:lang w:eastAsia="en-US"/>
        </w:rPr>
        <w:t>onnaissances en règlementation bancaire</w:t>
      </w:r>
      <w:r>
        <w:rPr>
          <w:rFonts w:asciiTheme="minorHAnsi" w:eastAsiaTheme="minorHAnsi" w:hAnsiTheme="minorHAnsi" w:cstheme="minorHAnsi"/>
          <w:color w:val="222222"/>
          <w:sz w:val="22"/>
          <w:szCs w:val="22"/>
          <w:shd w:val="clear" w:color="auto" w:fill="FFFFFF"/>
          <w:lang w:eastAsia="en-US"/>
        </w:rPr>
        <w:t xml:space="preserve"> et en </w:t>
      </w:r>
      <w:r w:rsidRPr="008227C3">
        <w:rPr>
          <w:rFonts w:asciiTheme="minorHAnsi" w:eastAsiaTheme="minorHAnsi" w:hAnsiTheme="minorHAnsi" w:cstheme="minorHAnsi"/>
          <w:color w:val="222222"/>
          <w:sz w:val="22"/>
          <w:szCs w:val="22"/>
          <w:shd w:val="clear" w:color="auto" w:fill="FFFFFF"/>
          <w:lang w:eastAsia="en-US"/>
        </w:rPr>
        <w:t>droit des sociétés</w:t>
      </w:r>
      <w:r>
        <w:rPr>
          <w:rFonts w:asciiTheme="minorHAnsi" w:eastAsiaTheme="minorHAnsi" w:hAnsiTheme="minorHAnsi" w:cstheme="minorHAnsi"/>
          <w:color w:val="222222"/>
          <w:sz w:val="22"/>
          <w:szCs w:val="22"/>
          <w:shd w:val="clear" w:color="auto" w:fill="FFFFFF"/>
          <w:lang w:eastAsia="en-US"/>
        </w:rPr>
        <w:t>.</w:t>
      </w:r>
    </w:p>
    <w:p w14:paraId="496259AD" w14:textId="77777777" w:rsidR="00D3675D" w:rsidRDefault="00D3675D" w:rsidP="00D3675D">
      <w:pPr>
        <w:spacing w:after="0"/>
        <w:rPr>
          <w:rFonts w:cstheme="minorHAnsi"/>
          <w:color w:val="222222"/>
          <w:shd w:val="clear" w:color="auto" w:fill="FFFFFF"/>
        </w:rPr>
      </w:pPr>
      <w:r>
        <w:rPr>
          <w:rFonts w:cstheme="minorHAnsi"/>
          <w:color w:val="222222"/>
          <w:shd w:val="clear" w:color="auto" w:fill="FFFFFF"/>
        </w:rPr>
        <w:lastRenderedPageBreak/>
        <w:t>Vous êtes apte à a</w:t>
      </w:r>
      <w:r w:rsidRPr="00C45FBE">
        <w:rPr>
          <w:rFonts w:cstheme="minorHAnsi"/>
          <w:color w:val="222222"/>
          <w:shd w:val="clear" w:color="auto" w:fill="FFFFFF"/>
        </w:rPr>
        <w:t>nalyser la situation financière et l’environnement économique d'une entreprise</w:t>
      </w:r>
      <w:r>
        <w:rPr>
          <w:rFonts w:cstheme="minorHAnsi"/>
          <w:color w:val="222222"/>
          <w:shd w:val="clear" w:color="auto" w:fill="FFFFFF"/>
        </w:rPr>
        <w:t>, a</w:t>
      </w:r>
      <w:r w:rsidRPr="00C45FBE">
        <w:rPr>
          <w:rFonts w:cstheme="minorHAnsi"/>
          <w:color w:val="222222"/>
          <w:shd w:val="clear" w:color="auto" w:fill="FFFFFF"/>
        </w:rPr>
        <w:t>nalyser des risques financiers</w:t>
      </w:r>
      <w:r>
        <w:rPr>
          <w:rFonts w:cstheme="minorHAnsi"/>
          <w:color w:val="222222"/>
          <w:shd w:val="clear" w:color="auto" w:fill="FFFFFF"/>
        </w:rPr>
        <w:t>, m</w:t>
      </w:r>
      <w:r w:rsidRPr="00C45FBE">
        <w:rPr>
          <w:rFonts w:cstheme="minorHAnsi"/>
          <w:color w:val="222222"/>
          <w:shd w:val="clear" w:color="auto" w:fill="FFFFFF"/>
        </w:rPr>
        <w:t>ettre en place les procédures de gestion et les indicateurs nécessaires au suivi des activités</w:t>
      </w:r>
      <w:r>
        <w:rPr>
          <w:rFonts w:cstheme="minorHAnsi"/>
          <w:color w:val="222222"/>
          <w:shd w:val="clear" w:color="auto" w:fill="FFFFFF"/>
        </w:rPr>
        <w:t xml:space="preserve">. </w:t>
      </w:r>
    </w:p>
    <w:p w14:paraId="5D172C9E" w14:textId="77777777" w:rsidR="00D3675D" w:rsidRPr="00A1780C" w:rsidRDefault="00D3675D" w:rsidP="00D3675D">
      <w:pPr>
        <w:spacing w:after="0"/>
        <w:rPr>
          <w:rFonts w:cstheme="minorHAnsi"/>
          <w:shd w:val="clear" w:color="auto" w:fill="FFFFFF"/>
        </w:rPr>
      </w:pPr>
      <w:r>
        <w:rPr>
          <w:rFonts w:cstheme="minorHAnsi"/>
          <w:color w:val="222222"/>
          <w:shd w:val="clear" w:color="auto" w:fill="FFFFFF"/>
        </w:rPr>
        <w:t>Vous savez r</w:t>
      </w:r>
      <w:r w:rsidRPr="00C45FBE">
        <w:rPr>
          <w:rFonts w:cstheme="minorHAnsi"/>
          <w:color w:val="222222"/>
          <w:shd w:val="clear" w:color="auto" w:fill="FFFFFF"/>
        </w:rPr>
        <w:t>édiger des notes de synthèse et d'aide à la décision</w:t>
      </w:r>
      <w:r>
        <w:rPr>
          <w:rFonts w:cstheme="minorHAnsi"/>
          <w:color w:val="222222"/>
          <w:shd w:val="clear" w:color="auto" w:fill="FFFFFF"/>
        </w:rPr>
        <w:t>, r</w:t>
      </w:r>
      <w:r w:rsidRPr="00C45FBE">
        <w:rPr>
          <w:rFonts w:cstheme="minorHAnsi"/>
          <w:color w:val="222222"/>
          <w:shd w:val="clear" w:color="auto" w:fill="FFFFFF"/>
        </w:rPr>
        <w:t>éaliser des audits financiers</w:t>
      </w:r>
      <w:r>
        <w:rPr>
          <w:rFonts w:cstheme="minorHAnsi"/>
          <w:color w:val="222222"/>
          <w:shd w:val="clear" w:color="auto" w:fill="FFFFFF"/>
        </w:rPr>
        <w:t>, c</w:t>
      </w:r>
      <w:r w:rsidRPr="00C45FBE">
        <w:rPr>
          <w:rFonts w:cstheme="minorHAnsi"/>
          <w:color w:val="222222"/>
          <w:shd w:val="clear" w:color="auto" w:fill="FFFFFF"/>
        </w:rPr>
        <w:t>onstruire un argumentaire</w:t>
      </w:r>
      <w:r>
        <w:rPr>
          <w:rFonts w:cstheme="minorHAnsi"/>
          <w:color w:val="222222"/>
          <w:shd w:val="clear" w:color="auto" w:fill="FFFFFF"/>
        </w:rPr>
        <w:t>,</w:t>
      </w:r>
      <w:r w:rsidRPr="00C45FBE">
        <w:rPr>
          <w:rFonts w:cstheme="minorHAnsi"/>
          <w:shd w:val="clear" w:color="auto" w:fill="FFFFFF"/>
        </w:rPr>
        <w:t xml:space="preserve"> </w:t>
      </w:r>
      <w:r w:rsidRPr="00A1780C">
        <w:rPr>
          <w:rFonts w:cstheme="minorHAnsi"/>
          <w:shd w:val="clear" w:color="auto" w:fill="FFFFFF"/>
        </w:rPr>
        <w:t>animer une réunion, des séquences de travail collectives, adapter votre communication, conseiller et négocier avec différents interlocuteurs, analyser une situation complexe, organiser votre activité, hiérarchiser et gérer les priorités, travailler en équipe et en mode projet.</w:t>
      </w:r>
    </w:p>
    <w:p w14:paraId="5D17A361" w14:textId="77777777" w:rsidR="00D3675D" w:rsidRDefault="00D3675D" w:rsidP="00D3675D">
      <w:pPr>
        <w:spacing w:after="0"/>
        <w:rPr>
          <w:rFonts w:cstheme="minorHAnsi"/>
          <w:shd w:val="clear" w:color="auto" w:fill="FFFFFF"/>
        </w:rPr>
      </w:pPr>
      <w:r w:rsidRPr="00A1780C">
        <w:rPr>
          <w:rFonts w:cstheme="minorHAnsi"/>
          <w:shd w:val="clear" w:color="auto" w:fill="FFFFFF"/>
        </w:rPr>
        <w:t>Autonome et force de proposition, à l’aise dans la communication écrite et orale, vous avez le sens de l’écoute, des qualités d’analyse, de synthèse, rédactionnelles et d’argumentation.</w:t>
      </w:r>
    </w:p>
    <w:p w14:paraId="0B94C036" w14:textId="77777777" w:rsidR="00D3675D" w:rsidRPr="00A1780C" w:rsidRDefault="00D3675D" w:rsidP="00D3675D">
      <w:pPr>
        <w:spacing w:after="0"/>
        <w:rPr>
          <w:rFonts w:cstheme="minorHAnsi"/>
          <w:shd w:val="clear" w:color="auto" w:fill="FFFFFF"/>
        </w:rPr>
      </w:pPr>
    </w:p>
    <w:p w14:paraId="6EE3B559" w14:textId="6492766A" w:rsidR="00D3675D" w:rsidRDefault="00D3675D" w:rsidP="00D3675D">
      <w:pPr>
        <w:spacing w:after="0"/>
        <w:rPr>
          <w:rFonts w:cstheme="minorHAnsi"/>
          <w:shd w:val="clear" w:color="auto" w:fill="FFFFFF"/>
        </w:rPr>
      </w:pPr>
      <w:r w:rsidRPr="00D3675D">
        <w:rPr>
          <w:rFonts w:cstheme="minorHAnsi"/>
          <w:shd w:val="clear" w:color="auto" w:fill="FFFFFF"/>
        </w:rPr>
        <w:t>Poste situé à Poitiers (déplacements fréquents).</w:t>
      </w:r>
    </w:p>
    <w:p w14:paraId="33B20DB7" w14:textId="77777777" w:rsidR="00D3675D" w:rsidRPr="00D3675D" w:rsidRDefault="00D3675D" w:rsidP="00D3675D">
      <w:pPr>
        <w:spacing w:after="0"/>
        <w:rPr>
          <w:rFonts w:cstheme="minorHAnsi"/>
          <w:shd w:val="clear" w:color="auto" w:fill="FFFFFF"/>
        </w:rPr>
      </w:pPr>
    </w:p>
    <w:p w14:paraId="30B113DD" w14:textId="77777777" w:rsidR="00D3675D" w:rsidRPr="00A1780C" w:rsidRDefault="00D3675D" w:rsidP="00D3675D">
      <w:pPr>
        <w:pStyle w:val="NormalWeb"/>
        <w:spacing w:before="280" w:after="280"/>
        <w:jc w:val="both"/>
        <w:rPr>
          <w:rFonts w:asciiTheme="minorHAnsi" w:eastAsiaTheme="minorHAnsi" w:hAnsiTheme="minorHAnsi" w:cstheme="minorHAnsi"/>
          <w:color w:val="222222"/>
          <w:sz w:val="22"/>
          <w:szCs w:val="22"/>
          <w:shd w:val="clear" w:color="auto" w:fill="FFFFFF"/>
          <w:lang w:eastAsia="en-US"/>
        </w:rPr>
      </w:pPr>
      <w:r w:rsidRPr="00A1780C">
        <w:rPr>
          <w:rFonts w:asciiTheme="minorHAnsi" w:hAnsiTheme="minorHAnsi" w:cstheme="minorHAnsi"/>
          <w:sz w:val="22"/>
          <w:szCs w:val="22"/>
        </w:rPr>
        <w:t>Retrouvez le détail des missions et déposez votre candidature directement sur notre site :</w:t>
      </w:r>
    </w:p>
    <w:p w14:paraId="78671B07" w14:textId="77777777" w:rsidR="00D3675D" w:rsidRPr="00A1780C" w:rsidRDefault="00D3675D" w:rsidP="00D3675D">
      <w:pPr>
        <w:jc w:val="both"/>
        <w:rPr>
          <w:rFonts w:cstheme="minorHAnsi"/>
        </w:rPr>
      </w:pPr>
      <w:hyperlink r:id="rId5" w:history="1">
        <w:r w:rsidRPr="00BB185A">
          <w:rPr>
            <w:rStyle w:val="Lienhypertexte"/>
            <w:rFonts w:cstheme="minorHAnsi"/>
          </w:rPr>
          <w:t>https://www.nouvelle-aquitaine.fr/aides-et-ressources/les-offres-demploi/un-charge-ou-une-chargee-dingenierie-financiere-du-pole-developpement-economique-et-environnemental-1</w:t>
        </w:r>
      </w:hyperlink>
      <w:r>
        <w:rPr>
          <w:rFonts w:cstheme="minorHAnsi"/>
        </w:rPr>
        <w:t xml:space="preserve"> </w:t>
      </w:r>
    </w:p>
    <w:p w14:paraId="2F70D732" w14:textId="77777777" w:rsidR="00556B06" w:rsidRDefault="00556B06"/>
    <w:sectPr w:rsidR="00556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736112"/>
    <w:multiLevelType w:val="hybridMultilevel"/>
    <w:tmpl w:val="860E3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414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5D"/>
    <w:rsid w:val="003D739C"/>
    <w:rsid w:val="00556B06"/>
    <w:rsid w:val="00D36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FF9B"/>
  <w15:chartTrackingRefBased/>
  <w15:docId w15:val="{07802EE0-1B02-4968-BD07-BDB8CE24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75D"/>
    <w:pPr>
      <w:suppressAutoHyphens/>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qFormat/>
    <w:rsid w:val="00D3675D"/>
    <w:pPr>
      <w:spacing w:beforeAutospacing="1"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36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uvelle-aquitaine.fr/aides-et-ressources/les-offres-demploi/un-charge-ou-une-chargee-dingenierie-financiere-du-pole-developpement-economique-et-environnemental-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3746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LE BAIL Amelie</cp:lastModifiedBy>
  <cp:revision>1</cp:revision>
  <dcterms:created xsi:type="dcterms:W3CDTF">2024-04-12T13:19:00Z</dcterms:created>
  <dcterms:modified xsi:type="dcterms:W3CDTF">2024-04-12T13:25:00Z</dcterms:modified>
</cp:coreProperties>
</file>