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Située dans le département des Hauts-de-Seine, aux portes de Paris et desservie par de nombreux moyens de transports (métro, tramway, trains, bus), la ville de Sèvres (23251 habitants) intégrée au Territoire de GPSO qui réunit 8 villes de l’ouest parisien, jouit de nombreux attraits naturels et sportifs grâce à sa situation géographique située entre Seine et forêts.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Ville d’art et de patrimoine, elle possède une riche histoire liée à la Manufacture de Sèvres et à la Voie Royale qui mène à Versailles. Aujourd’hui, Sèvres est au cœur de nombreux projets d’équipements et d’aménagement pour construire la ville de demain.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La ville de Sèvres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recrute 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pour la Direction de la Petite Enfance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sz w:val="32"/>
          <w:szCs w:val="32"/>
        </w:rPr>
      </w:pPr>
      <w:r>
        <w:rPr>
          <w:rFonts w:cs="Calibri" w:cstheme="minorHAnsi"/>
          <w:b/>
          <w:bCs/>
          <w:sz w:val="32"/>
          <w:szCs w:val="32"/>
        </w:rPr>
        <w:t>Un chef de service petite enfance (h/f)</w:t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Cadre d’emploi des Attachés ou Cadres de santé / catégorie A</w:t>
      </w:r>
    </w:p>
    <w:p>
      <w:pPr>
        <w:pStyle w:val="Default"/>
        <w:rPr/>
      </w:pPr>
      <w:r>
        <w:rPr/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A0"/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DESCRIPTION DU POSTE </w:t>
      </w:r>
    </w:p>
    <w:p>
      <w:pPr>
        <w:pStyle w:val="Pa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Dans le cadre de la mise en œuvre et de la création d’un pôle Petite enfance totalement dédié à l’accueil du jeune enfant dont vous assurerez la direction.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Sous l’autorité du Directeur Général Adjoint en charge des Publics et de la Communication, vous aurez pour missions :</w:t>
      </w:r>
    </w:p>
    <w:p>
      <w:pPr>
        <w:pStyle w:val="Default"/>
        <w:numPr>
          <w:ilvl w:val="0"/>
          <w:numId w:val="1"/>
        </w:numPr>
        <w:spacing w:before="0" w:after="202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Le pilotage managérial et administratif de vos deux collaborateurs du service de la Petite enfance, à savoir un adjoint en charge de la gestion administrative et comptable et un agent en charge de l’accueil des publics et de la facturation. </w:t>
      </w:r>
    </w:p>
    <w:p>
      <w:pPr>
        <w:pStyle w:val="Default"/>
        <w:numPr>
          <w:ilvl w:val="0"/>
          <w:numId w:val="2"/>
        </w:numPr>
        <w:spacing w:before="0" w:after="202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La coordination de l’activité des 5 établissements multi-accueil, du relais petite enfance et encadrement des directrices. </w:t>
      </w:r>
    </w:p>
    <w:p>
      <w:pPr>
        <w:pStyle w:val="Default"/>
        <w:numPr>
          <w:ilvl w:val="0"/>
          <w:numId w:val="3"/>
        </w:numPr>
        <w:spacing w:before="0" w:after="202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La participation à la mise en œuvre de la politique petite enfance en tenant compte des évolutions en matière de conventionnement (PSU, Convention territoriale globale, Contrat Enfance Jeunesse…). </w:t>
      </w:r>
    </w:p>
    <w:p>
      <w:pPr>
        <w:pStyle w:val="Default"/>
        <w:numPr>
          <w:ilvl w:val="0"/>
          <w:numId w:val="4"/>
        </w:numPr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Les missions principales : • Accueil et information des familles, • Recrutement des professionnels, • Animation et suivi des commissions d’admission et participation aux conseils de crèches, • Relations de travail et partenariat avec la PMI, les services sociaux, la CAF, le conseil départemental, • Assurer la veille juridique : santé, sécurité, lieux d’accueil, droit de la famille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PROFIL RECHERCHÉ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Style w:val="A2"/>
          <w:rFonts w:cs="Calibri" w:ascii="Calibri" w:hAnsi="Calibri" w:asciiTheme="minorHAnsi" w:cstheme="minorHAnsi" w:hAnsiTheme="minorHAnsi"/>
          <w:color w:val="auto"/>
          <w:sz w:val="22"/>
          <w:szCs w:val="22"/>
        </w:rPr>
        <w:t>-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Professionnel(le) confirmé(e), vous avez une bonne connaissance du secteur et de la réglementation en vigueur.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Style w:val="A2"/>
          <w:rFonts w:cs="Calibri" w:ascii="Calibri" w:hAnsi="Calibri" w:asciiTheme="minorHAnsi" w:cstheme="minorHAnsi" w:hAnsiTheme="minorHAnsi"/>
          <w:color w:val="auto"/>
          <w:sz w:val="22"/>
          <w:szCs w:val="22"/>
        </w:rPr>
        <w:t>-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Vous êtes doté(é) d’un sens aigu du service public, savez travailler en transversalité et possédez de réelles compétences pour fédérer une équipe autour d’un projet.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Style w:val="A2"/>
          <w:rFonts w:cs="Calibri" w:ascii="Calibri" w:hAnsi="Calibri" w:asciiTheme="minorHAnsi" w:cstheme="minorHAnsi" w:hAnsiTheme="minorHAnsi"/>
          <w:color w:val="auto"/>
          <w:sz w:val="22"/>
          <w:szCs w:val="22"/>
        </w:rPr>
        <w:t>-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Diplomate et disponible, vous êtes reconnu(e) pour votre sens de la médiation et faites preuve de réelles qualités relationnelles.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Style w:val="A2"/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- 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Vous maîtrisez les outils bureautiques (logiciel Mushroom) et possédez des compétences rédactionnelles.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Style w:val="A2"/>
          <w:rFonts w:cs="Calibri" w:ascii="Calibri" w:hAnsi="Calibri" w:asciiTheme="minorHAnsi" w:cstheme="minorHAnsi" w:hAnsiTheme="minorHAnsi"/>
          <w:color w:val="auto"/>
          <w:sz w:val="22"/>
          <w:szCs w:val="22"/>
        </w:rPr>
        <w:t>-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Vous possédez une certaine aisance orale pour conduire des entretiens individuels et collectifs.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CONDITIONS DU POSTE </w:t>
      </w:r>
    </w:p>
    <w:p>
      <w:pPr>
        <w:pStyle w:val="Pa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Poste à temps complet </w:t>
      </w:r>
    </w:p>
    <w:p>
      <w:pPr>
        <w:pStyle w:val="Pa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Rémunération statutaire catégorie A de la Fonction Publique </w:t>
      </w:r>
    </w:p>
    <w:p>
      <w:pPr>
        <w:pStyle w:val="Pa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Territoriale + régime indemnitaire mensuel + prime annuelle </w:t>
      </w:r>
    </w:p>
    <w:p>
      <w:pPr>
        <w:pStyle w:val="Pa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Congés annuels : 25 CA + 17 RTT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Véhicule de service mis à disposition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VOS AVANTAGES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Primes annuelles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Remboursement des titres de transport (50%)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Participation à la mutuelle santé et à la prévoyance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Restaurant d'entreprise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Adhésion gratuite à l'organisme Plurélya (CE)</w:t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before="0" w:after="0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POUR  POSTULER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Merci d’adresser votre candidature (lettre de motivation et CV) à :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Monsieur le Maire - Hôtel de ville - BP 76 – 92311 SEVRES Cedex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 xml:space="preserve">Ou par mail à </w:t>
      </w:r>
      <w:r>
        <w:rPr>
          <w:rFonts w:cs="Calibri" w:cstheme="minorHAnsi"/>
          <w:b/>
          <w:bCs/>
        </w:rPr>
        <w:t>recrutement@ville-sevres</w:t>
      </w:r>
      <w:r>
        <w:rPr>
          <w:rFonts w:cs="Calibri" w:cstheme="minorHAnsi"/>
          <w:b/>
          <w:bCs/>
          <w:color w:val="FFFFFF"/>
        </w:rPr>
        <w:t>.fr</w:t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FontAwesom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T Sans Narrow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0" w:customStyle="1">
    <w:name w:val="A0"/>
    <w:uiPriority w:val="99"/>
    <w:qFormat/>
    <w:rsid w:val="000e320f"/>
    <w:rPr>
      <w:rFonts w:cs="PT Sans Narrow"/>
      <w:b/>
      <w:bCs/>
      <w:color w:val="000000"/>
      <w:sz w:val="30"/>
      <w:szCs w:val="30"/>
    </w:rPr>
  </w:style>
  <w:style w:type="character" w:styleId="A2" w:customStyle="1">
    <w:name w:val="A2"/>
    <w:uiPriority w:val="99"/>
    <w:qFormat/>
    <w:rsid w:val="000e320f"/>
    <w:rPr>
      <w:rFonts w:ascii="FontAwesome" w:hAnsi="FontAwesome" w:cs="FontAwesome"/>
      <w:color w:val="000000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 w:customStyle="1">
    <w:name w:val="Default"/>
    <w:qFormat/>
    <w:rsid w:val="000e320f"/>
    <w:pPr>
      <w:widowControl/>
      <w:suppressAutoHyphens w:val="true"/>
      <w:bidi w:val="0"/>
      <w:spacing w:lineRule="auto" w:line="240" w:before="0" w:after="0"/>
      <w:jc w:val="left"/>
    </w:pPr>
    <w:rPr>
      <w:rFonts w:ascii="PT Sans Narrow" w:hAnsi="PT Sans Narrow" w:eastAsia="Calibri" w:cs="PT Sans Narrow"/>
      <w:color w:val="000000"/>
      <w:kern w:val="0"/>
      <w:sz w:val="24"/>
      <w:szCs w:val="24"/>
      <w:lang w:val="fr-FR" w:eastAsia="en-US" w:bidi="ar-SA"/>
    </w:rPr>
  </w:style>
  <w:style w:type="paragraph" w:styleId="Pa0" w:customStyle="1">
    <w:name w:val="Pa0"/>
    <w:basedOn w:val="Default"/>
    <w:next w:val="Default"/>
    <w:uiPriority w:val="99"/>
    <w:qFormat/>
    <w:rsid w:val="000e320f"/>
    <w:pPr>
      <w:spacing w:lineRule="atLeast" w:line="201"/>
    </w:pPr>
    <w:rPr>
      <w:rFonts w:cs="" w:cstheme="minorBidi"/>
      <w:color w:val="auto"/>
    </w:rPr>
  </w:style>
  <w:style w:type="paragraph" w:styleId="Pa1" w:customStyle="1">
    <w:name w:val="Pa1"/>
    <w:basedOn w:val="Default"/>
    <w:next w:val="Default"/>
    <w:uiPriority w:val="99"/>
    <w:qFormat/>
    <w:rsid w:val="000e320f"/>
    <w:pPr>
      <w:spacing w:lineRule="atLeast" w:line="301"/>
    </w:pPr>
    <w:rPr>
      <w:rFonts w:cs="" w:cstheme="minorBidi"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LibreOffice/7.3.4.2$Windows_X86_64 LibreOffice_project/728fec16bd5f605073805c3c9e7c4212a0120dc5</Application>
  <AppVersion>15.0000</AppVersion>
  <Pages>2</Pages>
  <Words>507</Words>
  <Characters>2782</Characters>
  <CharactersWithSpaces>3271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2023-01-31T10:31:00Z</dcterms:created>
  <dc:creator>FOURNIL Marjorie</dc:creator>
  <dc:description/>
  <dc:language>fr-FR</dc:language>
  <cp:lastModifiedBy/>
  <dcterms:modified xsi:type="dcterms:W3CDTF">2023-01-31T15:34:38Z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