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rPr>
          <w:rFonts w:ascii="Calibri" w:hAnsi="Calibri"/>
          <w:sz w:val="21"/>
          <w:szCs w:val="21"/>
        </w:rPr>
      </w:pPr>
      <w:r>
        <w:rPr>
          <w:rStyle w:val="Accentuationforte"/>
          <w:rFonts w:cs="Arial" w:ascii="Calibri" w:hAnsi="Calibri"/>
          <w:b/>
          <w:bCs/>
          <w:sz w:val="21"/>
          <w:szCs w:val="21"/>
        </w:rPr>
        <w:t xml:space="preserve">Participez à des projets structurants en eau et assainissement ! </w:t>
      </w:r>
    </w:p>
    <w:p>
      <w:pPr>
        <w:pStyle w:val="Corpsdetexte"/>
        <w:rPr>
          <w:rFonts w:ascii="Calibri" w:hAnsi="Calibri"/>
          <w:sz w:val="21"/>
          <w:szCs w:val="21"/>
        </w:rPr>
      </w:pPr>
      <w:r>
        <w:rPr>
          <w:rStyle w:val="Accentuationforte"/>
          <w:rFonts w:cs="Arial" w:ascii="Calibri" w:hAnsi="Calibri"/>
          <w:sz w:val="21"/>
          <w:szCs w:val="21"/>
        </w:rPr>
        <w:t>La Communauté d’Agglomération de Tarbes-Lourdes-Pyrénées</w:t>
      </w:r>
      <w:r>
        <w:rPr>
          <w:rFonts w:cs="Arial" w:ascii="Calibri" w:hAnsi="Calibri"/>
          <w:sz w:val="21"/>
          <w:szCs w:val="21"/>
        </w:rPr>
        <w:t xml:space="preserve"> (Hautes-Pyrénées, 127 000 habitants, 86 communes, 380 collaborateurs), située à 1h des stations de ski et des pistes de randonnée et à 1h30 de l’océan Atlantique, recherche pour voie statutaire ou contractuelle un :</w:t>
      </w:r>
    </w:p>
    <w:p>
      <w:pPr>
        <w:pStyle w:val="Corpsdetexte"/>
        <w:rPr/>
      </w:pPr>
      <w:r>
        <w:rPr>
          <w:rStyle w:val="Accentuationforte"/>
          <w:rFonts w:ascii="Calibri" w:hAnsi="Calibri"/>
          <w:sz w:val="32"/>
          <w:szCs w:val="32"/>
        </w:rPr>
        <w:t>Technicien bureau d’études Eau Potable et Assainissement H/F</w:t>
      </w:r>
      <w:r>
        <w:rPr>
          <w:rFonts w:ascii="Calibri" w:hAnsi="Calibri"/>
          <w:sz w:val="21"/>
          <w:szCs w:val="21"/>
        </w:rPr>
        <w:br/>
      </w:r>
      <w:r>
        <w:rPr>
          <w:rStyle w:val="Accentuation"/>
          <w:rFonts w:ascii="Calibri" w:hAnsi="Calibri"/>
          <w:sz w:val="21"/>
          <w:szCs w:val="21"/>
        </w:rPr>
        <w:t xml:space="preserve">Cadre d’emplois des techniciens (catégorie B) - </w:t>
      </w:r>
      <w:r>
        <w:rPr>
          <w:rStyle w:val="Accentuation"/>
          <w:rFonts w:ascii="Calibri" w:hAnsi="Calibri"/>
          <w:b/>
          <w:bCs/>
          <w:sz w:val="21"/>
          <w:szCs w:val="21"/>
        </w:rPr>
        <w:t>Poste  basé à Tarbes</w:t>
      </w:r>
    </w:p>
    <w:p>
      <w:pPr>
        <w:pStyle w:val="Corpsdetexte"/>
        <w:rPr>
          <w:rFonts w:ascii="Calibri" w:hAnsi="Calibri"/>
          <w:sz w:val="21"/>
          <w:szCs w:val="21"/>
        </w:rPr>
      </w:pPr>
      <w:r>
        <w:rPr>
          <w:rFonts w:ascii="Calibri" w:hAnsi="Calibri"/>
          <w:sz w:val="21"/>
          <w:szCs w:val="21"/>
        </w:rPr>
        <w:t>Rattaché à la responsable du pôle exploitation du service eau et assainissement, vous assurez l’élaboration et le suivi technique, financier et administratif des marchés publics d’études et de travaux sur les procédés, ouvrages et réseaux structurants en eau potable et assainissement.</w:t>
      </w:r>
    </w:p>
    <w:p>
      <w:pPr>
        <w:pStyle w:val="Corpsdetexte"/>
        <w:spacing w:before="0" w:after="26"/>
        <w:rPr/>
      </w:pPr>
      <w:r>
        <w:rPr>
          <w:rStyle w:val="Accentuationforte"/>
          <w:rFonts w:ascii="Calibri" w:hAnsi="Calibri"/>
          <w:sz w:val="21"/>
          <w:szCs w:val="21"/>
        </w:rPr>
        <w:t>Vos missions :</w:t>
      </w:r>
    </w:p>
    <w:p>
      <w:pPr>
        <w:pStyle w:val="Corpsdetexte"/>
        <w:spacing w:before="0" w:after="0"/>
        <w:rPr/>
      </w:pPr>
      <w:r>
        <w:rPr>
          <w:rStyle w:val="Accentuationforte"/>
          <w:rFonts w:ascii="Calibri" w:hAnsi="Calibri"/>
          <w:sz w:val="21"/>
          <w:szCs w:val="21"/>
        </w:rPr>
        <w:t>Réalisation de pré-études internes</w:t>
      </w:r>
    </w:p>
    <w:p>
      <w:pPr>
        <w:pStyle w:val="Corpsdetexte"/>
        <w:numPr>
          <w:ilvl w:val="0"/>
          <w:numId w:val="1"/>
        </w:numPr>
        <w:tabs>
          <w:tab w:val="clear" w:pos="708"/>
          <w:tab w:val="left" w:pos="0" w:leader="none"/>
        </w:tabs>
        <w:spacing w:before="0" w:after="0"/>
        <w:ind w:left="709" w:hanging="283"/>
        <w:rPr>
          <w:rFonts w:ascii="Calibri" w:hAnsi="Calibri"/>
          <w:sz w:val="21"/>
          <w:szCs w:val="21"/>
        </w:rPr>
      </w:pPr>
      <w:r>
        <w:rPr>
          <w:rFonts w:ascii="Calibri" w:hAnsi="Calibri"/>
          <w:sz w:val="21"/>
          <w:szCs w:val="21"/>
        </w:rPr>
        <w:t>Définition du besoin et reconnaissances terrain</w:t>
      </w:r>
    </w:p>
    <w:p>
      <w:pPr>
        <w:pStyle w:val="Corpsdetexte"/>
        <w:numPr>
          <w:ilvl w:val="0"/>
          <w:numId w:val="1"/>
        </w:numPr>
        <w:tabs>
          <w:tab w:val="clear" w:pos="708"/>
          <w:tab w:val="left" w:pos="0" w:leader="none"/>
        </w:tabs>
        <w:spacing w:before="0" w:after="0"/>
        <w:ind w:left="709" w:hanging="283"/>
        <w:rPr>
          <w:rFonts w:ascii="Calibri" w:hAnsi="Calibri"/>
          <w:sz w:val="21"/>
          <w:szCs w:val="21"/>
        </w:rPr>
      </w:pPr>
      <w:r>
        <w:rPr>
          <w:rFonts w:ascii="Calibri" w:hAnsi="Calibri"/>
          <w:sz w:val="21"/>
          <w:szCs w:val="21"/>
        </w:rPr>
        <w:t>Dimensionnement des réseaux, ouvrages, pompages, systèmes de traitement et organes (régulation, ballon anti-bélier)</w:t>
      </w:r>
    </w:p>
    <w:p>
      <w:pPr>
        <w:pStyle w:val="Corpsdetexte"/>
        <w:numPr>
          <w:ilvl w:val="0"/>
          <w:numId w:val="1"/>
        </w:numPr>
        <w:tabs>
          <w:tab w:val="clear" w:pos="708"/>
          <w:tab w:val="left" w:pos="0" w:leader="none"/>
        </w:tabs>
        <w:spacing w:before="0" w:after="0"/>
        <w:ind w:left="709" w:hanging="283"/>
        <w:rPr>
          <w:rFonts w:ascii="Calibri" w:hAnsi="Calibri"/>
          <w:sz w:val="21"/>
          <w:szCs w:val="21"/>
        </w:rPr>
      </w:pPr>
      <w:r>
        <w:rPr>
          <w:rFonts w:ascii="Calibri" w:hAnsi="Calibri"/>
          <w:sz w:val="21"/>
          <w:szCs w:val="21"/>
        </w:rPr>
        <w:t>Établissement de DT, IC, levés topographiques</w:t>
      </w:r>
    </w:p>
    <w:p>
      <w:pPr>
        <w:pStyle w:val="Corpsdetexte"/>
        <w:numPr>
          <w:ilvl w:val="0"/>
          <w:numId w:val="1"/>
        </w:numPr>
        <w:tabs>
          <w:tab w:val="clear" w:pos="708"/>
          <w:tab w:val="left" w:pos="0" w:leader="none"/>
        </w:tabs>
        <w:spacing w:before="0" w:after="0"/>
        <w:ind w:left="709" w:hanging="283"/>
        <w:rPr>
          <w:rFonts w:ascii="Calibri" w:hAnsi="Calibri"/>
          <w:sz w:val="21"/>
          <w:szCs w:val="21"/>
        </w:rPr>
      </w:pPr>
      <w:r>
        <w:rPr>
          <w:rFonts w:ascii="Calibri" w:hAnsi="Calibri"/>
          <w:sz w:val="21"/>
          <w:szCs w:val="21"/>
        </w:rPr>
        <w:t>Recherche amiante/HAP/sols pollués et vérification de faisabilité</w:t>
      </w:r>
    </w:p>
    <w:p>
      <w:pPr>
        <w:pStyle w:val="Corpsdetexte"/>
        <w:numPr>
          <w:ilvl w:val="0"/>
          <w:numId w:val="1"/>
        </w:numPr>
        <w:tabs>
          <w:tab w:val="clear" w:pos="708"/>
          <w:tab w:val="left" w:pos="0" w:leader="none"/>
        </w:tabs>
        <w:spacing w:before="0" w:after="0"/>
        <w:ind w:left="709" w:hanging="283"/>
        <w:rPr>
          <w:rFonts w:ascii="Calibri" w:hAnsi="Calibri"/>
          <w:sz w:val="21"/>
          <w:szCs w:val="21"/>
        </w:rPr>
      </w:pPr>
      <w:r>
        <w:rPr>
          <w:rFonts w:ascii="Calibri" w:hAnsi="Calibri"/>
          <w:sz w:val="21"/>
          <w:szCs w:val="21"/>
        </w:rPr>
        <w:t>Plans projet, estimations financières et respect de la Loi sur l’Eau</w:t>
      </w:r>
    </w:p>
    <w:p>
      <w:pPr>
        <w:pStyle w:val="Corpsdetexte"/>
        <w:spacing w:before="0" w:after="0"/>
        <w:rPr/>
      </w:pPr>
      <w:r>
        <w:rPr>
          <w:rStyle w:val="Accentuationforte"/>
          <w:rFonts w:ascii="Calibri" w:hAnsi="Calibri"/>
          <w:sz w:val="21"/>
          <w:szCs w:val="21"/>
        </w:rPr>
        <w:t>Élaboration et suivi de marchés publics</w:t>
      </w:r>
    </w:p>
    <w:p>
      <w:pPr>
        <w:pStyle w:val="Corpsdetexte"/>
        <w:numPr>
          <w:ilvl w:val="0"/>
          <w:numId w:val="2"/>
        </w:numPr>
        <w:tabs>
          <w:tab w:val="clear" w:pos="708"/>
          <w:tab w:val="left" w:pos="0" w:leader="none"/>
        </w:tabs>
        <w:spacing w:before="0" w:after="0"/>
        <w:ind w:left="709" w:hanging="283"/>
        <w:rPr>
          <w:rFonts w:ascii="Calibri" w:hAnsi="Calibri"/>
          <w:sz w:val="21"/>
          <w:szCs w:val="21"/>
        </w:rPr>
      </w:pPr>
      <w:r>
        <w:rPr>
          <w:rFonts w:ascii="Calibri" w:hAnsi="Calibri"/>
          <w:sz w:val="21"/>
          <w:szCs w:val="21"/>
        </w:rPr>
        <w:t>Rédaction des dossiers de consultation (CCPS, CCTP, DQE/BPU/DPGF) et suivi réglementaire</w:t>
      </w:r>
    </w:p>
    <w:p>
      <w:pPr>
        <w:pStyle w:val="Corpsdetexte"/>
        <w:numPr>
          <w:ilvl w:val="0"/>
          <w:numId w:val="2"/>
        </w:numPr>
        <w:tabs>
          <w:tab w:val="clear" w:pos="708"/>
          <w:tab w:val="left" w:pos="0" w:leader="none"/>
        </w:tabs>
        <w:spacing w:before="0" w:after="0"/>
        <w:ind w:left="709" w:hanging="283"/>
        <w:rPr>
          <w:rFonts w:ascii="Calibri" w:hAnsi="Calibri"/>
          <w:sz w:val="21"/>
          <w:szCs w:val="21"/>
        </w:rPr>
      </w:pPr>
      <w:r>
        <w:rPr>
          <w:rFonts w:ascii="Calibri" w:hAnsi="Calibri"/>
          <w:sz w:val="21"/>
          <w:szCs w:val="21"/>
        </w:rPr>
        <w:t>Conventions de servitude et demandes de subventions</w:t>
      </w:r>
    </w:p>
    <w:p>
      <w:pPr>
        <w:pStyle w:val="Corpsdetexte"/>
        <w:numPr>
          <w:ilvl w:val="0"/>
          <w:numId w:val="2"/>
        </w:numPr>
        <w:tabs>
          <w:tab w:val="clear" w:pos="708"/>
          <w:tab w:val="left" w:pos="0" w:leader="none"/>
        </w:tabs>
        <w:spacing w:before="0" w:after="0"/>
        <w:ind w:left="709" w:hanging="283"/>
        <w:rPr>
          <w:rFonts w:ascii="Calibri" w:hAnsi="Calibri"/>
          <w:sz w:val="21"/>
          <w:szCs w:val="21"/>
        </w:rPr>
      </w:pPr>
      <w:r>
        <w:rPr>
          <w:rFonts w:ascii="Calibri" w:hAnsi="Calibri"/>
          <w:sz w:val="21"/>
          <w:szCs w:val="21"/>
        </w:rPr>
        <w:t>Analyse des offres, planification et suivi technique, administratif et budgétaire</w:t>
      </w:r>
    </w:p>
    <w:p>
      <w:pPr>
        <w:pStyle w:val="Corpsdetexte"/>
        <w:numPr>
          <w:ilvl w:val="0"/>
          <w:numId w:val="2"/>
        </w:numPr>
        <w:tabs>
          <w:tab w:val="clear" w:pos="708"/>
          <w:tab w:val="left" w:pos="0" w:leader="none"/>
        </w:tabs>
        <w:spacing w:before="0" w:after="0"/>
        <w:ind w:left="709" w:hanging="283"/>
        <w:rPr>
          <w:rFonts w:ascii="Calibri" w:hAnsi="Calibri"/>
          <w:sz w:val="21"/>
          <w:szCs w:val="21"/>
        </w:rPr>
      </w:pPr>
      <w:r>
        <w:rPr>
          <w:rFonts w:ascii="Calibri" w:hAnsi="Calibri"/>
          <w:sz w:val="21"/>
          <w:szCs w:val="21"/>
        </w:rPr>
        <w:t>Coordination des intervenants, réunions et synthèses d’études</w:t>
      </w:r>
    </w:p>
    <w:p>
      <w:pPr>
        <w:pStyle w:val="Corpsdetexte"/>
        <w:spacing w:before="0" w:after="0"/>
        <w:rPr/>
      </w:pPr>
      <w:r>
        <w:rPr>
          <w:rStyle w:val="Accentuationforte"/>
          <w:rFonts w:ascii="Calibri" w:hAnsi="Calibri"/>
          <w:sz w:val="21"/>
          <w:szCs w:val="21"/>
        </w:rPr>
        <w:t>Collaboration à la connaissance du patrimoine et pilotage du PGSSE</w:t>
      </w:r>
    </w:p>
    <w:p>
      <w:pPr>
        <w:pStyle w:val="Corpsdetexte"/>
        <w:numPr>
          <w:ilvl w:val="0"/>
          <w:numId w:val="3"/>
        </w:numPr>
        <w:tabs>
          <w:tab w:val="clear" w:pos="708"/>
          <w:tab w:val="left" w:pos="0" w:leader="none"/>
        </w:tabs>
        <w:spacing w:before="0" w:after="0"/>
        <w:ind w:left="709" w:hanging="283"/>
        <w:rPr>
          <w:rFonts w:ascii="Calibri" w:hAnsi="Calibri"/>
          <w:sz w:val="21"/>
          <w:szCs w:val="21"/>
        </w:rPr>
      </w:pPr>
      <w:r>
        <w:rPr>
          <w:rFonts w:ascii="Calibri" w:hAnsi="Calibri"/>
          <w:sz w:val="21"/>
          <w:szCs w:val="21"/>
        </w:rPr>
        <w:t>Visites et synthèses d’ouvrages (réservoirs, stations d’épuration, postes de refoulement, déversoirs)</w:t>
      </w:r>
    </w:p>
    <w:p>
      <w:pPr>
        <w:pStyle w:val="Corpsdetexte"/>
        <w:numPr>
          <w:ilvl w:val="0"/>
          <w:numId w:val="3"/>
        </w:numPr>
        <w:tabs>
          <w:tab w:val="clear" w:pos="708"/>
          <w:tab w:val="left" w:pos="0" w:leader="none"/>
        </w:tabs>
        <w:spacing w:before="0" w:after="0"/>
        <w:ind w:left="709" w:hanging="283"/>
        <w:rPr>
          <w:rFonts w:ascii="Calibri" w:hAnsi="Calibri"/>
          <w:sz w:val="21"/>
          <w:szCs w:val="21"/>
        </w:rPr>
      </w:pPr>
      <w:r>
        <w:rPr>
          <w:rFonts w:ascii="Calibri" w:hAnsi="Calibri"/>
          <w:sz w:val="21"/>
          <w:szCs w:val="21"/>
        </w:rPr>
        <w:t>Arpentage et inspections de réseaux</w:t>
      </w:r>
    </w:p>
    <w:p>
      <w:pPr>
        <w:pStyle w:val="Corpsdetexte"/>
        <w:numPr>
          <w:ilvl w:val="0"/>
          <w:numId w:val="3"/>
        </w:numPr>
        <w:tabs>
          <w:tab w:val="clear" w:pos="708"/>
          <w:tab w:val="left" w:pos="0" w:leader="none"/>
        </w:tabs>
        <w:spacing w:before="0" w:after="0"/>
        <w:ind w:left="709" w:hanging="283"/>
        <w:rPr>
          <w:rFonts w:ascii="Calibri" w:hAnsi="Calibri"/>
          <w:sz w:val="21"/>
          <w:szCs w:val="21"/>
        </w:rPr>
      </w:pPr>
      <w:r>
        <w:rPr>
          <w:rFonts w:ascii="Calibri" w:hAnsi="Calibri"/>
          <w:sz w:val="21"/>
          <w:szCs w:val="21"/>
        </w:rPr>
        <w:t>Suivi de passages caméras et tests à la fumée</w:t>
      </w:r>
    </w:p>
    <w:p>
      <w:pPr>
        <w:pStyle w:val="Corpsdetexte"/>
        <w:spacing w:before="0" w:after="0"/>
        <w:rPr>
          <w:rFonts w:ascii="Calibri" w:hAnsi="Calibri"/>
          <w:sz w:val="21"/>
          <w:szCs w:val="21"/>
        </w:rPr>
      </w:pPr>
      <w:r>
        <w:rPr>
          <w:rFonts w:ascii="Calibri" w:hAnsi="Calibri"/>
          <w:sz w:val="21"/>
          <w:szCs w:val="21"/>
        </w:rPr>
      </w:r>
    </w:p>
    <w:p>
      <w:pPr>
        <w:pStyle w:val="Corpsdetexte"/>
        <w:spacing w:before="0" w:after="26"/>
        <w:rPr/>
      </w:pPr>
      <w:r>
        <w:rPr>
          <w:rStyle w:val="Accentuationforte"/>
          <w:rFonts w:ascii="Calibri" w:hAnsi="Calibri"/>
          <w:sz w:val="21"/>
          <w:szCs w:val="21"/>
        </w:rPr>
        <w:t>Votre profil :</w:t>
      </w:r>
      <w:r>
        <w:rPr>
          <w:rFonts w:ascii="Calibri" w:hAnsi="Calibri"/>
          <w:sz w:val="21"/>
          <w:szCs w:val="21"/>
        </w:rPr>
        <w:br/>
        <w:t xml:space="preserve">De niveau Bac +2 dans le domaine de l’eau et de l’assainissement, vous êtes titulaire des habilitations </w:t>
      </w:r>
      <w:r>
        <w:rPr>
          <w:rStyle w:val="Accentuationforte"/>
          <w:rFonts w:ascii="Calibri" w:hAnsi="Calibri"/>
          <w:sz w:val="21"/>
          <w:szCs w:val="21"/>
        </w:rPr>
        <w:t>AIPR</w:t>
      </w:r>
      <w:r>
        <w:rPr>
          <w:rFonts w:ascii="Calibri" w:hAnsi="Calibri"/>
          <w:sz w:val="21"/>
          <w:szCs w:val="21"/>
        </w:rPr>
        <w:t xml:space="preserve"> (concepteur) et </w:t>
      </w:r>
      <w:r>
        <w:rPr>
          <w:rStyle w:val="Accentuationforte"/>
          <w:rFonts w:ascii="Calibri" w:hAnsi="Calibri"/>
          <w:sz w:val="21"/>
          <w:szCs w:val="21"/>
        </w:rPr>
        <w:t>CATEC</w:t>
      </w:r>
      <w:r>
        <w:rPr>
          <w:rFonts w:ascii="Calibri" w:hAnsi="Calibri"/>
          <w:sz w:val="21"/>
          <w:szCs w:val="21"/>
        </w:rPr>
        <w:t xml:space="preserve"> (intervenant et surveillant) et respectez strictement le port des </w:t>
      </w:r>
      <w:r>
        <w:rPr>
          <w:rStyle w:val="Accentuationforte"/>
          <w:rFonts w:ascii="Calibri" w:hAnsi="Calibri"/>
          <w:sz w:val="21"/>
          <w:szCs w:val="21"/>
        </w:rPr>
        <w:t>EPI</w:t>
      </w:r>
      <w:r>
        <w:rPr>
          <w:rFonts w:ascii="Calibri" w:hAnsi="Calibri"/>
          <w:sz w:val="21"/>
          <w:szCs w:val="21"/>
        </w:rPr>
        <w:t>.</w:t>
      </w:r>
    </w:p>
    <w:p>
      <w:pPr>
        <w:pStyle w:val="Corpsdetexte"/>
        <w:spacing w:before="0" w:after="26"/>
        <w:rPr/>
      </w:pPr>
      <w:r>
        <w:rPr>
          <w:rFonts w:ascii="Calibri" w:hAnsi="Calibri"/>
          <w:sz w:val="21"/>
          <w:szCs w:val="21"/>
        </w:rPr>
        <w:t xml:space="preserve">Vous disposez de solides compétences techniques en </w:t>
      </w:r>
      <w:r>
        <w:rPr>
          <w:rStyle w:val="Accentuationforte"/>
          <w:rFonts w:ascii="Calibri" w:hAnsi="Calibri"/>
          <w:sz w:val="21"/>
          <w:szCs w:val="21"/>
        </w:rPr>
        <w:t>eau potable, assainissement et génie civil hydraulique</w:t>
      </w:r>
      <w:r>
        <w:rPr>
          <w:rFonts w:ascii="Calibri" w:hAnsi="Calibri"/>
          <w:sz w:val="21"/>
          <w:szCs w:val="21"/>
        </w:rPr>
        <w:t xml:space="preserve">, et maîtrisez les procédures administratives, notamment </w:t>
      </w:r>
      <w:r>
        <w:rPr>
          <w:rStyle w:val="Accentuationforte"/>
          <w:rFonts w:ascii="Calibri" w:hAnsi="Calibri"/>
          <w:sz w:val="21"/>
          <w:szCs w:val="21"/>
        </w:rPr>
        <w:t>la commande publique</w:t>
      </w:r>
      <w:r>
        <w:rPr>
          <w:rFonts w:ascii="Calibri" w:hAnsi="Calibri"/>
          <w:sz w:val="21"/>
          <w:szCs w:val="21"/>
        </w:rPr>
        <w:t>. Vous êtes capable d’analyser, d’expertiser et de rédiger des dossiers techniques avec précision.</w:t>
      </w:r>
    </w:p>
    <w:p>
      <w:pPr>
        <w:pStyle w:val="Corpsdetexte"/>
        <w:spacing w:before="0" w:after="26"/>
        <w:rPr/>
      </w:pPr>
      <w:r>
        <w:rPr>
          <w:rFonts w:ascii="Calibri" w:hAnsi="Calibri"/>
          <w:sz w:val="21"/>
          <w:szCs w:val="21"/>
        </w:rPr>
        <w:t>Vous êtes à l’aise avec les outils informatiques (</w:t>
      </w:r>
      <w:r>
        <w:rPr>
          <w:rStyle w:val="Accentuationforte"/>
          <w:rFonts w:ascii="Calibri" w:hAnsi="Calibri"/>
          <w:sz w:val="21"/>
          <w:szCs w:val="21"/>
        </w:rPr>
        <w:t>Pack Office, AUTOCAD, SIG</w:t>
      </w:r>
      <w:r>
        <w:rPr>
          <w:rFonts w:ascii="Calibri" w:hAnsi="Calibri"/>
          <w:sz w:val="21"/>
          <w:szCs w:val="21"/>
        </w:rPr>
        <w:t xml:space="preserve">) et faites preuve de </w:t>
      </w:r>
      <w:r>
        <w:rPr>
          <w:rStyle w:val="Accentuationforte"/>
          <w:rFonts w:ascii="Calibri" w:hAnsi="Calibri"/>
          <w:sz w:val="21"/>
          <w:szCs w:val="21"/>
        </w:rPr>
        <w:t>rigueur, d’organisation et de méthode</w:t>
      </w:r>
      <w:r>
        <w:rPr>
          <w:rFonts w:ascii="Calibri" w:hAnsi="Calibri"/>
          <w:sz w:val="21"/>
          <w:szCs w:val="21"/>
        </w:rPr>
        <w:t xml:space="preserve">. Autonome, vous savez prendre des initiatives tout en respectant la </w:t>
      </w:r>
      <w:r>
        <w:rPr>
          <w:rStyle w:val="Accentuationforte"/>
          <w:rFonts w:ascii="Calibri" w:hAnsi="Calibri"/>
          <w:sz w:val="21"/>
          <w:szCs w:val="21"/>
        </w:rPr>
        <w:t>discrétion professionnelle</w:t>
      </w:r>
      <w:r>
        <w:rPr>
          <w:rFonts w:ascii="Calibri" w:hAnsi="Calibri"/>
          <w:sz w:val="21"/>
          <w:szCs w:val="21"/>
        </w:rPr>
        <w:t xml:space="preserve">. Le </w:t>
      </w:r>
      <w:r>
        <w:rPr>
          <w:rStyle w:val="Accentuationforte"/>
          <w:rFonts w:ascii="Calibri" w:hAnsi="Calibri"/>
          <w:sz w:val="21"/>
          <w:szCs w:val="21"/>
        </w:rPr>
        <w:t>permis B</w:t>
      </w:r>
      <w:r>
        <w:rPr>
          <w:rFonts w:ascii="Calibri" w:hAnsi="Calibri"/>
          <w:sz w:val="21"/>
          <w:szCs w:val="21"/>
        </w:rPr>
        <w:t xml:space="preserve"> est obligatoire.</w:t>
      </w:r>
    </w:p>
    <w:p>
      <w:pPr>
        <w:pStyle w:val="Corpsdetexte"/>
        <w:rPr/>
      </w:pPr>
      <w:r>
        <w:rPr>
          <w:rStyle w:val="Accentuationforte"/>
          <w:rFonts w:ascii="Calibri" w:hAnsi="Calibri"/>
          <w:sz w:val="21"/>
          <w:szCs w:val="21"/>
        </w:rPr>
        <w:br/>
        <w:t>Rémunération :</w:t>
      </w:r>
      <w:r>
        <w:rPr>
          <w:rFonts w:ascii="Calibri" w:hAnsi="Calibri"/>
          <w:sz w:val="21"/>
          <w:szCs w:val="21"/>
        </w:rPr>
        <w:t xml:space="preserve"> Statutaire selon la grille des catégories B et selon l’expérience + CNAS + participation employeur mutuelle selon la réglementation en vigueur ;</w:t>
      </w:r>
    </w:p>
    <w:p>
      <w:pPr>
        <w:pStyle w:val="Corpsdetexte"/>
        <w:spacing w:before="0" w:after="26"/>
        <w:rPr/>
      </w:pPr>
      <w:r>
        <w:rPr>
          <w:rStyle w:val="Accentuationforte"/>
          <w:rFonts w:ascii="Calibri" w:hAnsi="Calibri"/>
          <w:sz w:val="21"/>
          <w:szCs w:val="21"/>
        </w:rPr>
        <w:t>Besoin d’informations ?</w:t>
      </w:r>
    </w:p>
    <w:p>
      <w:pPr>
        <w:pStyle w:val="Corpsdetexte"/>
        <w:numPr>
          <w:ilvl w:val="0"/>
          <w:numId w:val="4"/>
        </w:numPr>
        <w:tabs>
          <w:tab w:val="clear" w:pos="708"/>
          <w:tab w:val="left" w:pos="0" w:leader="none"/>
        </w:tabs>
        <w:spacing w:before="0" w:after="26"/>
        <w:ind w:left="709" w:hanging="283"/>
        <w:rPr/>
      </w:pPr>
      <w:r>
        <w:rPr>
          <w:rStyle w:val="Accentuationforte"/>
          <w:rFonts w:ascii="Calibri" w:hAnsi="Calibri"/>
          <w:sz w:val="21"/>
          <w:szCs w:val="21"/>
        </w:rPr>
        <w:t>Technique du poste :</w:t>
      </w:r>
      <w:r>
        <w:rPr>
          <w:rFonts w:ascii="Calibri" w:hAnsi="Calibri"/>
          <w:sz w:val="21"/>
          <w:szCs w:val="21"/>
        </w:rPr>
        <w:t xml:space="preserve"> Madame Anne-Claire MAYNADIER, responsable du service eau et assainissement – 06.78.09.42.85 / anneclaire.maynadier@agglo-tlp.fr</w:t>
      </w:r>
    </w:p>
    <w:p>
      <w:pPr>
        <w:pStyle w:val="Corpsdetexte"/>
        <w:numPr>
          <w:ilvl w:val="0"/>
          <w:numId w:val="4"/>
        </w:numPr>
        <w:tabs>
          <w:tab w:val="clear" w:pos="708"/>
          <w:tab w:val="left" w:pos="0" w:leader="none"/>
        </w:tabs>
        <w:spacing w:before="0" w:after="26"/>
        <w:ind w:left="709" w:hanging="283"/>
        <w:rPr/>
      </w:pPr>
      <w:r>
        <w:rPr>
          <w:rStyle w:val="Accentuationforte"/>
          <w:rFonts w:ascii="Calibri" w:hAnsi="Calibri"/>
          <w:sz w:val="21"/>
          <w:szCs w:val="21"/>
        </w:rPr>
        <w:t>Partie statutaire :</w:t>
      </w:r>
      <w:r>
        <w:rPr>
          <w:rFonts w:ascii="Calibri" w:hAnsi="Calibri"/>
          <w:sz w:val="21"/>
          <w:szCs w:val="21"/>
        </w:rPr>
        <w:t xml:space="preserve"> Madame Sabine REGIS, responsable du service des Ressources Humaines – 05.62.53.34.50 / </w:t>
      </w:r>
      <w:hyperlink r:id="rId2">
        <w:r>
          <w:rPr>
            <w:rStyle w:val="LienInternet"/>
            <w:rFonts w:ascii="Calibri" w:hAnsi="Calibri"/>
            <w:sz w:val="21"/>
            <w:szCs w:val="21"/>
          </w:rPr>
          <w:t>sabine.regis@agglo-tlp.fr</w:t>
        </w:r>
      </w:hyperlink>
      <w:r>
        <w:rPr>
          <w:rFonts w:ascii="Calibri" w:hAnsi="Calibri"/>
          <w:sz w:val="21"/>
          <w:szCs w:val="21"/>
        </w:rPr>
        <w:br/>
      </w:r>
    </w:p>
    <w:p>
      <w:pPr>
        <w:pStyle w:val="Corpsdetexte"/>
        <w:spacing w:before="0" w:after="140"/>
        <w:rPr/>
      </w:pPr>
      <w:r>
        <w:rPr>
          <w:rFonts w:ascii="Calibri" w:hAnsi="Calibri"/>
          <w:b w:val="false"/>
          <w:bCs w:val="false"/>
          <w:sz w:val="21"/>
          <w:szCs w:val="21"/>
        </w:rPr>
        <w:t>Adressez-nous</w:t>
      </w:r>
      <w:r>
        <w:rPr>
          <w:rFonts w:ascii="Calibri" w:hAnsi="Calibri"/>
          <w:b/>
          <w:bCs/>
          <w:sz w:val="21"/>
          <w:szCs w:val="21"/>
        </w:rPr>
        <w:t xml:space="preserve"> </w:t>
      </w:r>
      <w:r>
        <w:rPr>
          <w:rFonts w:ascii="Calibri" w:hAnsi="Calibri"/>
          <w:sz w:val="21"/>
          <w:szCs w:val="21"/>
        </w:rPr>
        <w:t xml:space="preserve">votre candidature (lettre de motivation, CV, copie des diplômes, dernier arrêté de situation pour les agents fonctionnaires) par courriel avant le </w:t>
      </w:r>
      <w:r>
        <w:rPr>
          <w:rStyle w:val="Accentuationforte"/>
          <w:rFonts w:ascii="Calibri" w:hAnsi="Calibri"/>
          <w:sz w:val="21"/>
          <w:szCs w:val="21"/>
        </w:rPr>
        <w:t>8 octobre 2025</w:t>
      </w:r>
      <w:r>
        <w:rPr>
          <w:rFonts w:ascii="Calibri" w:hAnsi="Calibri"/>
          <w:sz w:val="21"/>
          <w:szCs w:val="21"/>
        </w:rPr>
        <w:t xml:space="preserve"> à </w:t>
      </w:r>
      <w:r>
        <w:rPr>
          <w:rStyle w:val="Accentuationforte"/>
          <w:rFonts w:ascii="Calibri" w:hAnsi="Calibri"/>
          <w:sz w:val="21"/>
          <w:szCs w:val="21"/>
        </w:rPr>
        <w:t>emploi@agglo-tlp.fr</w:t>
      </w:r>
    </w:p>
    <w:sectPr>
      <w:type w:val="nextPage"/>
      <w:pgSz w:w="11906" w:h="16838"/>
      <w:pgMar w:left="1134" w:right="1134"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Titre1">
    <w:name w:val="Heading 1"/>
    <w:basedOn w:val="Normal"/>
    <w:next w:val="Normal"/>
    <w:link w:val="Titre1Car"/>
    <w:uiPriority w:val="9"/>
    <w:qFormat/>
    <w:rsid w:val="007d1927"/>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re2">
    <w:name w:val="Heading 2"/>
    <w:basedOn w:val="Normal"/>
    <w:next w:val="Normal"/>
    <w:link w:val="Titre2Car"/>
    <w:uiPriority w:val="9"/>
    <w:semiHidden/>
    <w:unhideWhenUsed/>
    <w:qFormat/>
    <w:rsid w:val="007d1927"/>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re3">
    <w:name w:val="Heading 3"/>
    <w:basedOn w:val="Normal"/>
    <w:next w:val="Normal"/>
    <w:link w:val="Titre3Car"/>
    <w:uiPriority w:val="9"/>
    <w:semiHidden/>
    <w:unhideWhenUsed/>
    <w:qFormat/>
    <w:rsid w:val="007d1927"/>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re4">
    <w:name w:val="Heading 4"/>
    <w:basedOn w:val="Normal"/>
    <w:next w:val="Normal"/>
    <w:link w:val="Titre4Car"/>
    <w:uiPriority w:val="9"/>
    <w:semiHidden/>
    <w:unhideWhenUsed/>
    <w:qFormat/>
    <w:rsid w:val="007d1927"/>
    <w:pPr>
      <w:keepNext w:val="true"/>
      <w:keepLines/>
      <w:spacing w:before="80" w:after="40"/>
      <w:outlineLvl w:val="3"/>
    </w:pPr>
    <w:rPr>
      <w:rFonts w:eastAsia="" w:cs="" w:cstheme="majorBidi" w:eastAsiaTheme="majorEastAsia"/>
      <w:i/>
      <w:iCs/>
      <w:color w:val="0F4761" w:themeColor="accent1" w:themeShade="bf"/>
    </w:rPr>
  </w:style>
  <w:style w:type="paragraph" w:styleId="Titre5">
    <w:name w:val="Heading 5"/>
    <w:basedOn w:val="Normal"/>
    <w:next w:val="Normal"/>
    <w:link w:val="Titre5Car"/>
    <w:uiPriority w:val="9"/>
    <w:semiHidden/>
    <w:unhideWhenUsed/>
    <w:qFormat/>
    <w:rsid w:val="007d1927"/>
    <w:pPr>
      <w:keepNext w:val="true"/>
      <w:keepLines/>
      <w:spacing w:before="80" w:after="40"/>
      <w:outlineLvl w:val="4"/>
    </w:pPr>
    <w:rPr>
      <w:rFonts w:eastAsia="" w:cs="" w:cstheme="majorBidi" w:eastAsiaTheme="majorEastAsia"/>
      <w:color w:val="0F4761" w:themeColor="accent1" w:themeShade="bf"/>
    </w:rPr>
  </w:style>
  <w:style w:type="paragraph" w:styleId="Titre6">
    <w:name w:val="Heading 6"/>
    <w:basedOn w:val="Normal"/>
    <w:next w:val="Normal"/>
    <w:link w:val="Titre6Car"/>
    <w:uiPriority w:val="9"/>
    <w:semiHidden/>
    <w:unhideWhenUsed/>
    <w:qFormat/>
    <w:rsid w:val="007d1927"/>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7d1927"/>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7d1927"/>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7d1927"/>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itre1Car" w:customStyle="1">
    <w:name w:val="Titre 1 Car"/>
    <w:basedOn w:val="DefaultParagraphFont"/>
    <w:uiPriority w:val="9"/>
    <w:qFormat/>
    <w:rsid w:val="007d1927"/>
    <w:rPr>
      <w:rFonts w:ascii="Aptos Display" w:hAnsi="Aptos Display" w:eastAsia="" w:cs="" w:asciiTheme="majorHAnsi" w:cstheme="majorBidi" w:eastAsiaTheme="majorEastAsia" w:hAnsiTheme="majorHAnsi"/>
      <w:color w:val="0F4761" w:themeColor="accent1" w:themeShade="bf"/>
      <w:sz w:val="40"/>
      <w:szCs w:val="40"/>
    </w:rPr>
  </w:style>
  <w:style w:type="character" w:styleId="Titre2Car" w:customStyle="1">
    <w:name w:val="Titre 2 Car"/>
    <w:basedOn w:val="DefaultParagraphFont"/>
    <w:uiPriority w:val="9"/>
    <w:semiHidden/>
    <w:qFormat/>
    <w:rsid w:val="007d1927"/>
    <w:rPr>
      <w:rFonts w:ascii="Aptos Display" w:hAnsi="Aptos Display" w:eastAsia="" w:cs="" w:asciiTheme="majorHAnsi" w:cstheme="majorBidi" w:eastAsiaTheme="majorEastAsia" w:hAnsiTheme="majorHAnsi"/>
      <w:color w:val="0F4761" w:themeColor="accent1" w:themeShade="bf"/>
      <w:sz w:val="32"/>
      <w:szCs w:val="32"/>
    </w:rPr>
  </w:style>
  <w:style w:type="character" w:styleId="Titre3Car" w:customStyle="1">
    <w:name w:val="Titre 3 Car"/>
    <w:basedOn w:val="DefaultParagraphFont"/>
    <w:uiPriority w:val="9"/>
    <w:semiHidden/>
    <w:qFormat/>
    <w:rsid w:val="007d1927"/>
    <w:rPr>
      <w:rFonts w:eastAsia="" w:cs="" w:cstheme="majorBidi" w:eastAsiaTheme="majorEastAsia"/>
      <w:color w:val="0F4761" w:themeColor="accent1" w:themeShade="bf"/>
      <w:sz w:val="28"/>
      <w:szCs w:val="28"/>
    </w:rPr>
  </w:style>
  <w:style w:type="character" w:styleId="Titre4Car" w:customStyle="1">
    <w:name w:val="Titre 4 Car"/>
    <w:basedOn w:val="DefaultParagraphFont"/>
    <w:uiPriority w:val="9"/>
    <w:semiHidden/>
    <w:qFormat/>
    <w:rsid w:val="007d1927"/>
    <w:rPr>
      <w:rFonts w:eastAsia="" w:cs="" w:cstheme="majorBidi" w:eastAsiaTheme="majorEastAsia"/>
      <w:i/>
      <w:iCs/>
      <w:color w:val="0F4761" w:themeColor="accent1" w:themeShade="bf"/>
    </w:rPr>
  </w:style>
  <w:style w:type="character" w:styleId="Titre5Car" w:customStyle="1">
    <w:name w:val="Titre 5 Car"/>
    <w:basedOn w:val="DefaultParagraphFont"/>
    <w:uiPriority w:val="9"/>
    <w:semiHidden/>
    <w:qFormat/>
    <w:rsid w:val="007d1927"/>
    <w:rPr>
      <w:rFonts w:eastAsia="" w:cs="" w:cstheme="majorBidi" w:eastAsiaTheme="majorEastAsia"/>
      <w:color w:val="0F4761" w:themeColor="accent1" w:themeShade="bf"/>
    </w:rPr>
  </w:style>
  <w:style w:type="character" w:styleId="Titre6Car" w:customStyle="1">
    <w:name w:val="Titre 6 Car"/>
    <w:basedOn w:val="DefaultParagraphFont"/>
    <w:uiPriority w:val="9"/>
    <w:semiHidden/>
    <w:qFormat/>
    <w:rsid w:val="007d1927"/>
    <w:rPr>
      <w:rFonts w:eastAsia="" w:cs="" w:cstheme="majorBidi" w:eastAsiaTheme="majorEastAsia"/>
      <w:i/>
      <w:iCs/>
      <w:color w:val="595959" w:themeColor="text1" w:themeTint="a6"/>
    </w:rPr>
  </w:style>
  <w:style w:type="character" w:styleId="Titre7Car" w:customStyle="1">
    <w:name w:val="Titre 7 Car"/>
    <w:basedOn w:val="DefaultParagraphFont"/>
    <w:uiPriority w:val="9"/>
    <w:semiHidden/>
    <w:qFormat/>
    <w:rsid w:val="007d1927"/>
    <w:rPr>
      <w:rFonts w:eastAsia="" w:cs="" w:cstheme="majorBidi" w:eastAsiaTheme="majorEastAsia"/>
      <w:color w:val="595959" w:themeColor="text1" w:themeTint="a6"/>
    </w:rPr>
  </w:style>
  <w:style w:type="character" w:styleId="Titre8Car" w:customStyle="1">
    <w:name w:val="Titre 8 Car"/>
    <w:basedOn w:val="DefaultParagraphFont"/>
    <w:uiPriority w:val="9"/>
    <w:semiHidden/>
    <w:qFormat/>
    <w:rsid w:val="007d1927"/>
    <w:rPr>
      <w:rFonts w:eastAsia="" w:cs="" w:cstheme="majorBidi" w:eastAsiaTheme="majorEastAsia"/>
      <w:i/>
      <w:iCs/>
      <w:color w:val="272727" w:themeColor="text1" w:themeTint="d8"/>
    </w:rPr>
  </w:style>
  <w:style w:type="character" w:styleId="Titre9Car" w:customStyle="1">
    <w:name w:val="Titre 9 Car"/>
    <w:basedOn w:val="DefaultParagraphFont"/>
    <w:uiPriority w:val="9"/>
    <w:semiHidden/>
    <w:qFormat/>
    <w:rsid w:val="007d1927"/>
    <w:rPr>
      <w:rFonts w:eastAsia="" w:cs="" w:cstheme="majorBidi" w:eastAsiaTheme="majorEastAsia"/>
      <w:color w:val="272727" w:themeColor="text1" w:themeTint="d8"/>
    </w:rPr>
  </w:style>
  <w:style w:type="character" w:styleId="TitreCar" w:customStyle="1">
    <w:name w:val="Titre Car"/>
    <w:basedOn w:val="DefaultParagraphFont"/>
    <w:uiPriority w:val="10"/>
    <w:qFormat/>
    <w:rsid w:val="007d1927"/>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7d1927"/>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Quote"/>
    <w:uiPriority w:val="29"/>
    <w:qFormat/>
    <w:rsid w:val="007d1927"/>
    <w:rPr>
      <w:i/>
      <w:iCs/>
      <w:color w:val="404040" w:themeColor="text1" w:themeTint="bf"/>
    </w:rPr>
  </w:style>
  <w:style w:type="character" w:styleId="IntenseEmphasis">
    <w:name w:val="Intense Emphasis"/>
    <w:basedOn w:val="DefaultParagraphFont"/>
    <w:uiPriority w:val="21"/>
    <w:qFormat/>
    <w:rsid w:val="007d1927"/>
    <w:rPr>
      <w:i/>
      <w:iCs/>
      <w:color w:val="0F4761" w:themeColor="accent1" w:themeShade="bf"/>
    </w:rPr>
  </w:style>
  <w:style w:type="character" w:styleId="CitationintenseCar" w:customStyle="1">
    <w:name w:val="Citation intense Car"/>
    <w:basedOn w:val="DefaultParagraphFont"/>
    <w:link w:val="IntenseQuote"/>
    <w:uiPriority w:val="30"/>
    <w:qFormat/>
    <w:rsid w:val="007d1927"/>
    <w:rPr>
      <w:i/>
      <w:iCs/>
      <w:color w:val="0F4761" w:themeColor="accent1" w:themeShade="bf"/>
    </w:rPr>
  </w:style>
  <w:style w:type="character" w:styleId="IntenseReference">
    <w:name w:val="Intense Reference"/>
    <w:basedOn w:val="DefaultParagraphFont"/>
    <w:uiPriority w:val="32"/>
    <w:qFormat/>
    <w:rsid w:val="007d1927"/>
    <w:rPr>
      <w:b/>
      <w:bCs/>
      <w:smallCaps/>
      <w:color w:val="0F4761" w:themeColor="accent1" w:themeShade="bf"/>
      <w:spacing w:val="5"/>
    </w:rPr>
  </w:style>
  <w:style w:type="character" w:styleId="LienInternet">
    <w:name w:val="Lien Internet"/>
    <w:basedOn w:val="DefaultParagraphFont"/>
    <w:uiPriority w:val="99"/>
    <w:unhideWhenUsed/>
    <w:rsid w:val="0031544f"/>
    <w:rPr>
      <w:color w:val="467886" w:themeColor="hyperlink"/>
      <w:u w:val="single"/>
    </w:rPr>
  </w:style>
  <w:style w:type="character" w:styleId="UnresolvedMention">
    <w:name w:val="Unresolved Mention"/>
    <w:basedOn w:val="DefaultParagraphFont"/>
    <w:uiPriority w:val="99"/>
    <w:semiHidden/>
    <w:unhideWhenUsed/>
    <w:qFormat/>
    <w:rsid w:val="0031544f"/>
    <w:rPr>
      <w:color w:val="605E5C"/>
      <w:shd w:fill="E1DFDD" w:val="clear"/>
    </w:rPr>
  </w:style>
  <w:style w:type="character" w:styleId="Accentuationforte">
    <w:name w:val="Accentuation forte"/>
    <w:qFormat/>
    <w:rPr>
      <w:b/>
      <w:bCs/>
    </w:rPr>
  </w:style>
  <w:style w:type="character" w:styleId="Puces">
    <w:name w:val="Puces"/>
    <w:qFormat/>
    <w:rPr>
      <w:rFonts w:ascii="OpenSymbol" w:hAnsi="OpenSymbol" w:eastAsia="OpenSymbol" w:cs="OpenSymbol"/>
    </w:rPr>
  </w:style>
  <w:style w:type="character" w:styleId="Accentuation">
    <w:name w:val="Accentuation"/>
    <w:qFormat/>
    <w:rPr>
      <w:i/>
      <w:i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reprincipal">
    <w:name w:val="Title"/>
    <w:basedOn w:val="Normal"/>
    <w:next w:val="Normal"/>
    <w:link w:val="TitreCar"/>
    <w:uiPriority w:val="10"/>
    <w:qFormat/>
    <w:rsid w:val="007d192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7d1927"/>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7d1927"/>
    <w:pPr>
      <w:spacing w:before="160" w:after="160"/>
      <w:jc w:val="center"/>
    </w:pPr>
    <w:rPr>
      <w:i/>
      <w:iCs/>
      <w:color w:val="404040" w:themeColor="text1" w:themeTint="bf"/>
    </w:rPr>
  </w:style>
  <w:style w:type="paragraph" w:styleId="ListParagraph">
    <w:name w:val="List Paragraph"/>
    <w:basedOn w:val="Normal"/>
    <w:uiPriority w:val="34"/>
    <w:qFormat/>
    <w:rsid w:val="007d1927"/>
    <w:pPr>
      <w:spacing w:before="0" w:after="160"/>
      <w:ind w:left="720" w:hanging="0"/>
      <w:contextualSpacing/>
    </w:pPr>
    <w:rPr/>
  </w:style>
  <w:style w:type="paragraph" w:styleId="IntenseQuote">
    <w:name w:val="Intense Quote"/>
    <w:basedOn w:val="Normal"/>
    <w:next w:val="Normal"/>
    <w:link w:val="CitationintenseCar"/>
    <w:uiPriority w:val="30"/>
    <w:qFormat/>
    <w:rsid w:val="007d1927"/>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bine.regis@agglo-tlp.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Application>LibreOffice/7.3.4.2$Windows_X86_64 LibreOffice_project/728fec16bd5f605073805c3c9e7c4212a0120dc5</Application>
  <AppVersion>15.0000</AppVersion>
  <Pages>1</Pages>
  <Words>442</Words>
  <Characters>2730</Characters>
  <CharactersWithSpaces>3136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2025-08-11T13:21:00Z</dcterms:created>
  <dc:creator>Mpublicite-3</dc:creator>
  <dc:description/>
  <dc:language>fr-FR</dc:language>
  <cp:lastModifiedBy/>
  <dcterms:modified xsi:type="dcterms:W3CDTF">2025-09-09T12:09:04Z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